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Layout w:type="fixed"/>
        <w:tblLook w:val="01E0" w:firstRow="1" w:lastRow="1" w:firstColumn="1" w:lastColumn="1" w:noHBand="0" w:noVBand="0"/>
      </w:tblPr>
      <w:tblGrid>
        <w:gridCol w:w="1818"/>
        <w:gridCol w:w="7920"/>
      </w:tblGrid>
      <w:tr w:rsidR="006032CD" w:rsidRPr="006032CD" w14:paraId="2A2C4E48" w14:textId="77777777" w:rsidTr="00094F0A">
        <w:tc>
          <w:tcPr>
            <w:tcW w:w="9738" w:type="dxa"/>
            <w:gridSpan w:val="2"/>
          </w:tcPr>
          <w:p w14:paraId="443AABC2" w14:textId="77777777" w:rsidR="006032CD" w:rsidRPr="002033D8" w:rsidRDefault="006032CD" w:rsidP="006032CD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outlineLvl w:val="0"/>
              <w:rPr>
                <w:rFonts w:ascii="Century Gothic" w:eastAsia="Times" w:hAnsi="Century Gothic" w:cs="Gautami"/>
                <w:b/>
                <w:kern w:val="0"/>
                <w:sz w:val="32"/>
                <w:szCs w:val="32"/>
                <w14:ligatures w14:val="none"/>
              </w:rPr>
            </w:pPr>
            <w:r w:rsidRPr="002033D8">
              <w:rPr>
                <w:rFonts w:ascii="Century Gothic" w:eastAsia="Times" w:hAnsi="Century Gothic" w:cs="Gautami"/>
                <w:b/>
                <w:kern w:val="0"/>
                <w:sz w:val="32"/>
                <w:szCs w:val="32"/>
                <w14:ligatures w14:val="none"/>
              </w:rPr>
              <w:t>D. Alison Lowenthal</w:t>
            </w:r>
          </w:p>
          <w:p w14:paraId="19DC0EB1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10"/>
                <w:szCs w:val="10"/>
                <w14:ligatures w14:val="none"/>
              </w:rPr>
            </w:pPr>
          </w:p>
        </w:tc>
      </w:tr>
      <w:tr w:rsidR="006032CD" w:rsidRPr="006032CD" w14:paraId="747DD54E" w14:textId="77777777" w:rsidTr="00094F0A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00C3D98E" w14:textId="352F5950" w:rsidR="006032CD" w:rsidRPr="002033D8" w:rsidRDefault="006032CD" w:rsidP="006032CD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b/>
                <w:noProof/>
                <w:kern w:val="0"/>
                <w:sz w:val="28"/>
                <w14:ligatures w14:val="none"/>
              </w:rPr>
            </w:pPr>
            <w:r w:rsidRPr="002033D8">
              <w:rPr>
                <w:rFonts w:ascii="Century Gothic" w:eastAsia="Times New Roman" w:hAnsi="Century Gothic" w:cs="Times New Roman"/>
                <w:b/>
                <w:noProof/>
                <w:kern w:val="0"/>
                <w:sz w:val="28"/>
                <w14:ligatures w14:val="none"/>
              </w:rPr>
              <w:t xml:space="preserve">Contact Information </w:t>
            </w:r>
          </w:p>
        </w:tc>
      </w:tr>
      <w:tr w:rsidR="006032CD" w:rsidRPr="006032CD" w14:paraId="0CF76632" w14:textId="77777777" w:rsidTr="00094F0A"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14:paraId="1A6CFE6F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noProof/>
                <w:kern w:val="0"/>
                <w14:ligatures w14:val="none"/>
              </w:rPr>
            </w:pPr>
            <w:r w:rsidRPr="006032CD">
              <w:rPr>
                <w:rFonts w:ascii="Century Gothic" w:eastAsia="Times New Roman" w:hAnsi="Century Gothic" w:cs="Times New Roman"/>
                <w:noProof/>
                <w:kern w:val="0"/>
                <w14:ligatures w14:val="none"/>
              </w:rPr>
              <w:br/>
              <w:t xml:space="preserve">434 W. Thatcher St.  </w:t>
            </w:r>
          </w:p>
          <w:p w14:paraId="6269B952" w14:textId="3F9C2F6F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 New Roman" w:hAnsi="Century Gothic" w:cs="Times New Roman"/>
                <w:noProof/>
                <w:kern w:val="0"/>
                <w14:ligatures w14:val="none"/>
              </w:rPr>
            </w:pPr>
            <w:r w:rsidRPr="006032CD">
              <w:rPr>
                <w:rFonts w:ascii="Century Gothic" w:eastAsia="Times New Roman" w:hAnsi="Century Gothic" w:cs="Times New Roman"/>
                <w:noProof/>
                <w:kern w:val="0"/>
                <w14:ligatures w14:val="none"/>
              </w:rPr>
              <w:t>Boise ID 83702</w:t>
            </w:r>
            <w:r w:rsidRPr="006032CD">
              <w:rPr>
                <w:rFonts w:ascii="Century Gothic" w:eastAsia="Times New Roman" w:hAnsi="Century Gothic" w:cs="Times New Roman"/>
                <w:noProof/>
                <w:kern w:val="0"/>
                <w14:ligatures w14:val="none"/>
              </w:rPr>
              <w:br/>
              <w:t>208-891-4560</w:t>
            </w:r>
            <w:r w:rsidRPr="006032CD">
              <w:rPr>
                <w:rFonts w:ascii="Century Gothic" w:eastAsia="Times" w:hAnsi="Century Gothic" w:cs="Gautami"/>
                <w:color w:val="000000"/>
                <w:kern w:val="0"/>
                <w14:ligatures w14:val="none"/>
              </w:rPr>
              <w:br/>
            </w:r>
            <w:hyperlink r:id="rId4" w:history="1">
              <w:r w:rsidR="002033D8" w:rsidRPr="008A79F2">
                <w:rPr>
                  <w:rStyle w:val="Hyperlink"/>
                  <w:rFonts w:ascii="Century Gothic" w:eastAsia="Times" w:hAnsi="Century Gothic" w:cs="Gautami"/>
                  <w:kern w:val="0"/>
                  <w14:ligatures w14:val="none"/>
                </w:rPr>
                <w:t>alowenth@umd.edu</w:t>
              </w:r>
            </w:hyperlink>
            <w:r w:rsidRPr="006032CD">
              <w:rPr>
                <w:rFonts w:ascii="Century Gothic" w:eastAsia="Times" w:hAnsi="Century Gothic" w:cs="Gautam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6032CD" w:rsidRPr="006032CD" w14:paraId="5D5FDE7E" w14:textId="77777777" w:rsidTr="00094F0A">
        <w:trPr>
          <w:trHeight w:val="42"/>
        </w:trPr>
        <w:tc>
          <w:tcPr>
            <w:tcW w:w="9738" w:type="dxa"/>
            <w:gridSpan w:val="2"/>
          </w:tcPr>
          <w:p w14:paraId="0A1832C1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14:ligatures w14:val="none"/>
              </w:rPr>
            </w:pPr>
          </w:p>
        </w:tc>
      </w:tr>
      <w:tr w:rsidR="006032CD" w:rsidRPr="006032CD" w14:paraId="6744B6ED" w14:textId="77777777" w:rsidTr="002033D8">
        <w:trPr>
          <w:trHeight w:val="207"/>
        </w:trPr>
        <w:tc>
          <w:tcPr>
            <w:tcW w:w="9738" w:type="dxa"/>
            <w:gridSpan w:val="2"/>
            <w:tcBorders>
              <w:bottom w:val="single" w:sz="8" w:space="0" w:color="auto"/>
            </w:tcBorders>
          </w:tcPr>
          <w:p w14:paraId="72EF80BF" w14:textId="4E454ED9" w:rsidR="007F6949" w:rsidRPr="007F6949" w:rsidRDefault="007F6949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I am a s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killed and highly experienced </w:t>
            </w:r>
            <w:r>
              <w:rPr>
                <w:rFonts w:ascii="Century Gothic" w:eastAsia="Times" w:hAnsi="Century Gothic" w:cs="Gautami"/>
                <w:bCs/>
                <w:kern w:val="0"/>
                <w:sz w:val="24"/>
                <w:szCs w:val="24"/>
                <w14:ligatures w14:val="none"/>
              </w:rPr>
              <w:t xml:space="preserve">educator 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with an extensive background in </w:t>
            </w:r>
            <w:r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secondary transition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and pre-employment transition services </w:t>
            </w:r>
            <w:r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with 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over </w:t>
            </w:r>
            <w:r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25 years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of experience in the field. </w:t>
            </w:r>
            <w:r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I am passionate about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working with educators and VR counselors to develop and implement statewide transition and pre-employment transition services, specifically in competitive integrated employment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I have a w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ide range of experience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in education, vocational rehabilitation, both team and contract 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management,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as well as 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development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of services 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and innovative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practices </w:t>
            </w:r>
            <w:r w:rsidR="00CD462E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for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students with disabilities</w:t>
            </w:r>
            <w:r w:rsidRPr="007F6949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r w:rsidR="00261202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>I am very excited to work with states to better prepare student</w:t>
            </w:r>
            <w:r w:rsidR="00CD462E">
              <w:rPr>
                <w:rFonts w:ascii="Century Gothic" w:eastAsia="Times" w:hAnsi="Century Gothic" w:cs="Gautami"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s for competitive integrated employment through enhanced delivery of work-based learning experiences.   </w:t>
            </w:r>
          </w:p>
          <w:p w14:paraId="32A1E10F" w14:textId="77777777" w:rsidR="007F6949" w:rsidRDefault="007F6949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kern w:val="0"/>
                <w:sz w:val="28"/>
                <w:szCs w:val="28"/>
                <w14:ligatures w14:val="none"/>
              </w:rPr>
            </w:pPr>
          </w:p>
          <w:p w14:paraId="41E77372" w14:textId="692B0669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kern w:val="0"/>
                <w:sz w:val="28"/>
                <w:szCs w:val="28"/>
                <w14:ligatures w14:val="none"/>
              </w:rPr>
              <w:t>E</w:t>
            </w:r>
            <w:r w:rsidR="002033D8">
              <w:rPr>
                <w:rFonts w:ascii="Century Gothic" w:eastAsia="Times" w:hAnsi="Century Gothic" w:cs="Gautami"/>
                <w:b/>
                <w:kern w:val="0"/>
                <w:sz w:val="28"/>
                <w:szCs w:val="28"/>
                <w14:ligatures w14:val="none"/>
              </w:rPr>
              <w:t>ducation</w:t>
            </w:r>
          </w:p>
        </w:tc>
      </w:tr>
      <w:tr w:rsidR="006032CD" w:rsidRPr="006032CD" w14:paraId="5A96C556" w14:textId="77777777" w:rsidTr="00094F0A">
        <w:trPr>
          <w:trHeight w:val="38"/>
        </w:trPr>
        <w:tc>
          <w:tcPr>
            <w:tcW w:w="9738" w:type="dxa"/>
            <w:gridSpan w:val="2"/>
          </w:tcPr>
          <w:p w14:paraId="522A8C1F" w14:textId="7482214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spacing w:val="-2"/>
                <w:kern w:val="0"/>
                <w14:ligatures w14:val="none"/>
              </w:rPr>
              <w:br/>
              <w:t>Master of Arts</w:t>
            </w:r>
            <w:r w:rsidRPr="006032CD"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  <w:t>, 2002</w:t>
            </w:r>
          </w:p>
          <w:p w14:paraId="454E5BED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i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i/>
                <w:color w:val="000000"/>
                <w:spacing w:val="-2"/>
                <w:kern w:val="0"/>
                <w14:ligatures w14:val="none"/>
              </w:rPr>
              <w:t xml:space="preserve">Special Education, Mild Moderate/Severe Needs Cognitive </w:t>
            </w:r>
          </w:p>
          <w:p w14:paraId="5108D316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  <w:t xml:space="preserve">University of Northern Colorado </w:t>
            </w:r>
          </w:p>
        </w:tc>
      </w:tr>
      <w:tr w:rsidR="006032CD" w:rsidRPr="006032CD" w14:paraId="28271AB2" w14:textId="77777777" w:rsidTr="00094F0A">
        <w:trPr>
          <w:trHeight w:val="38"/>
        </w:trPr>
        <w:tc>
          <w:tcPr>
            <w:tcW w:w="9738" w:type="dxa"/>
            <w:gridSpan w:val="2"/>
          </w:tcPr>
          <w:p w14:paraId="651D65FB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spacing w:val="-2"/>
                <w:kern w:val="0"/>
                <w14:ligatures w14:val="none"/>
              </w:rPr>
              <w:br/>
              <w:t>Bachelor of Arts</w:t>
            </w:r>
            <w:r w:rsidRPr="006032CD"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  <w:t>, 1997</w:t>
            </w:r>
          </w:p>
          <w:p w14:paraId="33DE440C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i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i/>
                <w:color w:val="000000"/>
                <w:spacing w:val="-2"/>
                <w:kern w:val="0"/>
                <w14:ligatures w14:val="none"/>
              </w:rPr>
              <w:t xml:space="preserve">Psychology &amp; Sociology; Minor in Ethnic Studies   </w:t>
            </w:r>
          </w:p>
          <w:p w14:paraId="70E54F7B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  <w:t xml:space="preserve">University of Colorado, Boulder     </w:t>
            </w:r>
          </w:p>
        </w:tc>
      </w:tr>
      <w:tr w:rsidR="006032CD" w:rsidRPr="006032CD" w14:paraId="1D8AE979" w14:textId="77777777" w:rsidTr="00094F0A">
        <w:trPr>
          <w:trHeight w:val="38"/>
        </w:trPr>
        <w:tc>
          <w:tcPr>
            <w:tcW w:w="9738" w:type="dxa"/>
            <w:gridSpan w:val="2"/>
          </w:tcPr>
          <w:p w14:paraId="7F37DFA0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</w:pPr>
          </w:p>
        </w:tc>
      </w:tr>
      <w:tr w:rsidR="006032CD" w:rsidRPr="006032CD" w14:paraId="23CA9A8B" w14:textId="77777777" w:rsidTr="00094F0A">
        <w:trPr>
          <w:trHeight w:val="38"/>
        </w:trPr>
        <w:tc>
          <w:tcPr>
            <w:tcW w:w="9738" w:type="dxa"/>
            <w:gridSpan w:val="2"/>
            <w:tcBorders>
              <w:bottom w:val="single" w:sz="8" w:space="0" w:color="auto"/>
            </w:tcBorders>
          </w:tcPr>
          <w:p w14:paraId="752B939B" w14:textId="598A4962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P</w:t>
            </w:r>
            <w:r w:rsidR="002033D8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rofessional</w:t>
            </w: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2033D8"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E</w:t>
            </w:r>
            <w:r w:rsidR="002033D8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xperience</w:t>
            </w:r>
          </w:p>
        </w:tc>
      </w:tr>
      <w:tr w:rsidR="006032CD" w:rsidRPr="006032CD" w14:paraId="1FF3EBFF" w14:textId="77777777" w:rsidTr="00094F0A">
        <w:trPr>
          <w:trHeight w:val="853"/>
        </w:trPr>
        <w:tc>
          <w:tcPr>
            <w:tcW w:w="1818" w:type="dxa"/>
            <w:tcBorders>
              <w:top w:val="single" w:sz="8" w:space="0" w:color="auto"/>
            </w:tcBorders>
            <w:vAlign w:val="center"/>
          </w:tcPr>
          <w:p w14:paraId="6B26B35D" w14:textId="6FEE8375" w:rsidR="002033D8" w:rsidRDefault="002033D8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2023- Present</w:t>
            </w:r>
          </w:p>
          <w:p w14:paraId="340D78F0" w14:textId="77777777" w:rsidR="002033D8" w:rsidRDefault="002033D8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B7D2389" w14:textId="77777777" w:rsidR="002033D8" w:rsidRPr="002033D8" w:rsidRDefault="002033D8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E979C71" w14:textId="45E48989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2015-</w:t>
            </w:r>
            <w:r w:rsidR="002033D8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2023</w:t>
            </w:r>
          </w:p>
          <w:p w14:paraId="09595BA5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41D6C15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7C842BD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2011-2015</w:t>
            </w:r>
          </w:p>
        </w:tc>
        <w:tc>
          <w:tcPr>
            <w:tcW w:w="7920" w:type="dxa"/>
            <w:tcBorders>
              <w:top w:val="single" w:sz="8" w:space="0" w:color="auto"/>
            </w:tcBorders>
            <w:vAlign w:val="bottom"/>
          </w:tcPr>
          <w:p w14:paraId="18B50FB9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4809ADC" w14:textId="4239B9C6" w:rsidR="002033D8" w:rsidRDefault="002033D8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>Senior Faculty Specialist</w:t>
            </w:r>
          </w:p>
          <w:p w14:paraId="6854C373" w14:textId="5C0D83D1" w:rsidR="002033D8" w:rsidRPr="002033D8" w:rsidRDefault="002033D8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2033D8">
              <w:rPr>
                <w:rFonts w:ascii="Century Gothic" w:eastAsia="Times" w:hAnsi="Century Gothic" w:cs="Gautami"/>
                <w:bCs/>
                <w:color w:val="000000"/>
                <w:kern w:val="0"/>
                <w:sz w:val="21"/>
                <w:szCs w:val="21"/>
                <w14:ligatures w14:val="none"/>
              </w:rPr>
              <w:t>University of Maryland</w:t>
            </w:r>
          </w:p>
          <w:p w14:paraId="51B613EA" w14:textId="77777777" w:rsidR="002033D8" w:rsidRPr="002033D8" w:rsidRDefault="002033D8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528F57C" w14:textId="3AC925A6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>Transition Manager</w:t>
            </w:r>
          </w:p>
          <w:p w14:paraId="3F5E889D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 xml:space="preserve">Idaho Division of Vocational Rehabilitation </w:t>
            </w:r>
          </w:p>
          <w:p w14:paraId="28ABBE89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FB95CE4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 xml:space="preserve">Secondary Special Education Coordinator </w:t>
            </w:r>
          </w:p>
          <w:p w14:paraId="652D8FD6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 xml:space="preserve">Idaho Department of Education </w:t>
            </w:r>
          </w:p>
        </w:tc>
      </w:tr>
      <w:tr w:rsidR="006032CD" w:rsidRPr="006032CD" w14:paraId="5E1753DD" w14:textId="77777777" w:rsidTr="00094F0A">
        <w:trPr>
          <w:trHeight w:val="853"/>
        </w:trPr>
        <w:tc>
          <w:tcPr>
            <w:tcW w:w="1818" w:type="dxa"/>
          </w:tcPr>
          <w:p w14:paraId="6BB154A6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D095B4B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2009-2011</w:t>
            </w:r>
          </w:p>
          <w:p w14:paraId="3B0010CE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920" w:type="dxa"/>
          </w:tcPr>
          <w:p w14:paraId="0C919065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75D3933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>Senior Consultant Secondary Transition Services</w:t>
            </w:r>
          </w:p>
          <w:p w14:paraId="5E683071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Exceptional Student Leadership Unit, Colorado Department Of Education</w:t>
            </w:r>
          </w:p>
        </w:tc>
      </w:tr>
      <w:tr w:rsidR="006032CD" w:rsidRPr="006032CD" w14:paraId="65692666" w14:textId="77777777" w:rsidTr="00094F0A">
        <w:trPr>
          <w:trHeight w:val="675"/>
        </w:trPr>
        <w:tc>
          <w:tcPr>
            <w:tcW w:w="1818" w:type="dxa"/>
          </w:tcPr>
          <w:p w14:paraId="3FF925F1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2007-2008</w:t>
            </w:r>
          </w:p>
          <w:p w14:paraId="54317487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spacing w:val="-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920" w:type="dxa"/>
          </w:tcPr>
          <w:p w14:paraId="0850410E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 xml:space="preserve">Assistant Professor of Special Education  </w:t>
            </w:r>
          </w:p>
          <w:p w14:paraId="09DC59AE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School of Education and Counseling, Regis University</w:t>
            </w:r>
          </w:p>
        </w:tc>
      </w:tr>
      <w:tr w:rsidR="006032CD" w:rsidRPr="006032CD" w14:paraId="37200727" w14:textId="77777777" w:rsidTr="00094F0A">
        <w:trPr>
          <w:trHeight w:val="666"/>
        </w:trPr>
        <w:tc>
          <w:tcPr>
            <w:tcW w:w="1818" w:type="dxa"/>
          </w:tcPr>
          <w:p w14:paraId="0DF30E1E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2007-2011</w:t>
            </w:r>
          </w:p>
        </w:tc>
        <w:tc>
          <w:tcPr>
            <w:tcW w:w="7920" w:type="dxa"/>
          </w:tcPr>
          <w:p w14:paraId="4071606D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>Adjunct Faculty</w:t>
            </w:r>
          </w:p>
          <w:p w14:paraId="588D1308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 xml:space="preserve">School of Special Education, University of Northern Colorado </w:t>
            </w: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6032CD" w:rsidRPr="006032CD" w14:paraId="70960B33" w14:textId="77777777" w:rsidTr="00094F0A">
        <w:trPr>
          <w:trHeight w:val="702"/>
        </w:trPr>
        <w:tc>
          <w:tcPr>
            <w:tcW w:w="1818" w:type="dxa"/>
          </w:tcPr>
          <w:p w14:paraId="62BF3690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2005-2007</w:t>
            </w:r>
          </w:p>
        </w:tc>
        <w:tc>
          <w:tcPr>
            <w:tcW w:w="7920" w:type="dxa"/>
          </w:tcPr>
          <w:p w14:paraId="5C9D1285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 xml:space="preserve">Undergraduate Lead Affiliate Faculty </w:t>
            </w:r>
          </w:p>
          <w:p w14:paraId="10DC5ADA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School of Education and Counseling, Regis University</w:t>
            </w: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6032CD" w:rsidRPr="006032CD" w14:paraId="01761F14" w14:textId="77777777" w:rsidTr="00094F0A">
        <w:trPr>
          <w:trHeight w:val="38"/>
        </w:trPr>
        <w:tc>
          <w:tcPr>
            <w:tcW w:w="1818" w:type="dxa"/>
          </w:tcPr>
          <w:p w14:paraId="47389199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2003-2015</w:t>
            </w:r>
          </w:p>
        </w:tc>
        <w:tc>
          <w:tcPr>
            <w:tcW w:w="7920" w:type="dxa"/>
          </w:tcPr>
          <w:p w14:paraId="60366DFA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 xml:space="preserve">Affiliate Faculty </w:t>
            </w:r>
          </w:p>
          <w:p w14:paraId="2325F008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School of Education and Counseling, Regis University</w:t>
            </w: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6032CD" w:rsidRPr="006032CD" w14:paraId="0498D5A0" w14:textId="77777777" w:rsidTr="00094F0A">
        <w:trPr>
          <w:trHeight w:val="38"/>
        </w:trPr>
        <w:tc>
          <w:tcPr>
            <w:tcW w:w="1818" w:type="dxa"/>
          </w:tcPr>
          <w:p w14:paraId="2B92F046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2001-2005</w:t>
            </w:r>
          </w:p>
        </w:tc>
        <w:tc>
          <w:tcPr>
            <w:tcW w:w="7920" w:type="dxa"/>
          </w:tcPr>
          <w:p w14:paraId="3F187523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 xml:space="preserve">Educational Specialist </w:t>
            </w:r>
          </w:p>
          <w:p w14:paraId="28529E8A" w14:textId="77777777" w:rsidR="006032CD" w:rsidRPr="002033D8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 xml:space="preserve">Overland High School, Cherry Creek School District </w:t>
            </w: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br/>
            </w:r>
          </w:p>
        </w:tc>
      </w:tr>
      <w:tr w:rsidR="006032CD" w:rsidRPr="006032CD" w14:paraId="125C5B10" w14:textId="77777777" w:rsidTr="00094F0A">
        <w:trPr>
          <w:trHeight w:val="38"/>
        </w:trPr>
        <w:tc>
          <w:tcPr>
            <w:tcW w:w="1818" w:type="dxa"/>
          </w:tcPr>
          <w:p w14:paraId="76480528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1998- 2001</w:t>
            </w:r>
          </w:p>
        </w:tc>
        <w:tc>
          <w:tcPr>
            <w:tcW w:w="7920" w:type="dxa"/>
          </w:tcPr>
          <w:p w14:paraId="43FACBEA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  <w:t xml:space="preserve">Transition Coordinator </w:t>
            </w:r>
          </w:p>
          <w:p w14:paraId="076D9791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Adams Twelve Five Star Schools</w:t>
            </w:r>
          </w:p>
        </w:tc>
      </w:tr>
      <w:tr w:rsidR="006032CD" w:rsidRPr="006032CD" w14:paraId="2D21A35D" w14:textId="77777777" w:rsidTr="00094F0A">
        <w:trPr>
          <w:trHeight w:val="38"/>
        </w:trPr>
        <w:tc>
          <w:tcPr>
            <w:tcW w:w="9738" w:type="dxa"/>
            <w:gridSpan w:val="2"/>
          </w:tcPr>
          <w:p w14:paraId="7C1E2FED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32"/>
                <w:szCs w:val="21"/>
                <w14:ligatures w14:val="none"/>
              </w:rPr>
            </w:pPr>
          </w:p>
        </w:tc>
      </w:tr>
      <w:tr w:rsidR="006032CD" w:rsidRPr="006032CD" w14:paraId="4FA3C9BA" w14:textId="77777777" w:rsidTr="00094F0A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7E8501D2" w14:textId="2C2B7AA0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b/>
                <w:kern w:val="0"/>
                <w:sz w:val="28"/>
                <w:szCs w:val="28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kern w:val="0"/>
                <w:sz w:val="28"/>
                <w:szCs w:val="28"/>
                <w14:ligatures w14:val="none"/>
              </w:rPr>
              <w:t>T</w:t>
            </w:r>
            <w:r w:rsidR="002033D8">
              <w:rPr>
                <w:rFonts w:ascii="Century Gothic" w:eastAsia="Times" w:hAnsi="Century Gothic" w:cs="Gautami"/>
                <w:b/>
                <w:kern w:val="0"/>
                <w:sz w:val="28"/>
                <w:szCs w:val="28"/>
                <w14:ligatures w14:val="none"/>
              </w:rPr>
              <w:t>eaching</w:t>
            </w:r>
          </w:p>
        </w:tc>
      </w:tr>
      <w:tr w:rsidR="006032CD" w:rsidRPr="006032CD" w14:paraId="472ACA33" w14:textId="77777777" w:rsidTr="00094F0A"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14:paraId="597EC8E6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i/>
                <w:color w:val="000000"/>
                <w:kern w:val="0"/>
                <w:sz w:val="24"/>
                <w:szCs w:val="24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i/>
                <w:color w:val="000000"/>
                <w:kern w:val="0"/>
                <w14:ligatures w14:val="none"/>
              </w:rPr>
              <w:br/>
            </w:r>
            <w:r w:rsidRPr="006032CD">
              <w:rPr>
                <w:rFonts w:ascii="Century Gothic" w:eastAsia="Times" w:hAnsi="Century Gothic" w:cs="Gautami"/>
                <w:i/>
                <w:color w:val="000000"/>
                <w:kern w:val="0"/>
                <w:sz w:val="24"/>
                <w:szCs w:val="24"/>
                <w14:ligatures w14:val="none"/>
              </w:rPr>
              <w:t>Regis University</w:t>
            </w:r>
          </w:p>
          <w:p w14:paraId="6FEE01B5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Times New Roman" w:hAnsi="Century Gothic" w:cs="Courier New"/>
                <w:bCs/>
                <w:kern w:val="0"/>
                <w14:ligatures w14:val="none"/>
              </w:rPr>
            </w:pPr>
            <w:r w:rsidRPr="006032CD">
              <w:rPr>
                <w:rFonts w:ascii="Century Gothic" w:eastAsia="Times New Roman" w:hAnsi="Century Gothic" w:cs="Courier New"/>
                <w:bCs/>
                <w:kern w:val="0"/>
                <w14:ligatures w14:val="none"/>
              </w:rPr>
              <w:t>EDFD 403: Cultural Competence in Education</w:t>
            </w:r>
          </w:p>
          <w:p w14:paraId="18C47B03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>EDFD 420: Teaching the Exceptional Child in the Regular Classroom</w:t>
            </w:r>
          </w:p>
          <w:p w14:paraId="44AFD81D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>EDFD 431: Educational Psychology</w:t>
            </w:r>
          </w:p>
          <w:p w14:paraId="2902A8F4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 xml:space="preserve">EDFD 443: Math for Special Educators  </w:t>
            </w:r>
          </w:p>
          <w:p w14:paraId="66185901" w14:textId="77777777" w:rsidR="006032CD" w:rsidRPr="006032CD" w:rsidRDefault="006032CD" w:rsidP="006032C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Times New Roman"/>
                <w:bCs/>
                <w:kern w:val="0"/>
                <w14:ligatures w14:val="none"/>
              </w:rPr>
              <w:t xml:space="preserve">EDFD 445: Math for Educators </w:t>
            </w:r>
          </w:p>
          <w:p w14:paraId="4F1B5653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>EDFD 620: Teaching the Exceptional Child in the Regular Classroom</w:t>
            </w:r>
          </w:p>
          <w:p w14:paraId="66CB9B9F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 xml:space="preserve">EDSP 643: Understanding Math Concepts and Instruction </w:t>
            </w:r>
          </w:p>
          <w:p w14:paraId="2C1E0B10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:sz w:val="16"/>
                <w:szCs w:val="16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 xml:space="preserve">EDSP 651: </w:t>
            </w:r>
            <w:r w:rsidRPr="006032CD">
              <w:rPr>
                <w:rFonts w:ascii="Century Gothic" w:eastAsia="Times New Roman" w:hAnsi="Century Gothic" w:cs="Courier New"/>
                <w:bCs/>
                <w:kern w:val="0"/>
                <w14:ligatures w14:val="none"/>
              </w:rPr>
              <w:t>Educational Assessment of the Student with Special Needs</w:t>
            </w:r>
          </w:p>
          <w:p w14:paraId="179B38A9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</w:pPr>
            <w:r w:rsidRPr="006032CD">
              <w:rPr>
                <w:rFonts w:ascii="Century Gothic" w:eastAsia="MS Mincho" w:hAnsi="Century Gothic" w:cs="Courier New"/>
                <w:bCs/>
                <w:kern w:val="0"/>
                <w14:ligatures w14:val="none"/>
              </w:rPr>
              <w:t xml:space="preserve">EDSP 668: </w:t>
            </w:r>
            <w:r w:rsidRPr="006032CD">
              <w:rPr>
                <w:rFonts w:ascii="Century Gothic" w:eastAsia="Times New Roman" w:hAnsi="Century Gothic" w:cs="Courier New"/>
                <w:bCs/>
                <w:kern w:val="0"/>
                <w14:ligatures w14:val="none"/>
              </w:rPr>
              <w:t>Assessment, Intervention and Program Planning for Students with Special Needs</w:t>
            </w:r>
          </w:p>
          <w:p w14:paraId="38D968B0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bCs/>
                <w:kern w:val="0"/>
                <w14:ligatures w14:val="none"/>
              </w:rPr>
            </w:pPr>
          </w:p>
          <w:p w14:paraId="0791F1BF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Cs/>
                <w:i/>
                <w:kern w:val="0"/>
                <w:sz w:val="24"/>
                <w:szCs w:val="24"/>
                <w14:ligatures w14:val="none"/>
              </w:rPr>
              <w:t xml:space="preserve">University of Northern Colorado </w:t>
            </w:r>
          </w:p>
          <w:p w14:paraId="04F3DCA5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Times New Roman"/>
                <w:bCs/>
                <w:kern w:val="0"/>
                <w14:ligatures w14:val="none"/>
              </w:rPr>
            </w:pPr>
            <w:r w:rsidRPr="006032CD">
              <w:rPr>
                <w:rFonts w:ascii="Century Gothic" w:eastAsia="MS Mincho" w:hAnsi="Century Gothic" w:cs="Times New Roman"/>
                <w:bCs/>
                <w:kern w:val="0"/>
                <w14:ligatures w14:val="none"/>
              </w:rPr>
              <w:t xml:space="preserve">EDSE 327: Methods for Teaching Mathematics: Students with Special Needs </w:t>
            </w:r>
          </w:p>
          <w:p w14:paraId="1A645885" w14:textId="77777777" w:rsidR="006032CD" w:rsidRPr="006032CD" w:rsidRDefault="006032CD" w:rsidP="006032CD">
            <w:pPr>
              <w:spacing w:after="0" w:line="240" w:lineRule="auto"/>
              <w:rPr>
                <w:rFonts w:ascii="Century Gothic" w:eastAsia="MS Mincho" w:hAnsi="Century Gothic" w:cs="Times New Roman"/>
                <w:bCs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MS Mincho" w:hAnsi="Century Gothic" w:cs="Times New Roman"/>
                <w:bCs/>
                <w:kern w:val="0"/>
                <w14:ligatures w14:val="none"/>
              </w:rPr>
              <w:t>EDSE 617:  Mathematical and Content Area Learning for Students with Disabilities</w:t>
            </w:r>
          </w:p>
          <w:p w14:paraId="16A4B119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b/>
                <w:kern w:val="0"/>
                <w:sz w:val="21"/>
                <w:szCs w:val="21"/>
                <w14:ligatures w14:val="none"/>
              </w:rPr>
            </w:pPr>
          </w:p>
        </w:tc>
      </w:tr>
      <w:tr w:rsidR="006032CD" w:rsidRPr="006032CD" w14:paraId="279143A1" w14:textId="77777777" w:rsidTr="00094F0A">
        <w:tc>
          <w:tcPr>
            <w:tcW w:w="9738" w:type="dxa"/>
            <w:gridSpan w:val="2"/>
          </w:tcPr>
          <w:p w14:paraId="4F9BD042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b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6032CD" w:rsidRPr="006032CD" w14:paraId="3BE4B1D8" w14:textId="77777777" w:rsidTr="00094F0A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0ADC2E31" w14:textId="075DA44F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C</w:t>
            </w:r>
            <w:r w:rsidR="002033D8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ourse</w:t>
            </w: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D</w:t>
            </w:r>
            <w:r w:rsidR="002033D8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evelopment</w:t>
            </w:r>
          </w:p>
        </w:tc>
      </w:tr>
      <w:tr w:rsidR="006032CD" w:rsidRPr="006032CD" w14:paraId="010E9147" w14:textId="77777777" w:rsidTr="00094F0A"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14:paraId="4F876D1B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40" w:hanging="20"/>
              <w:rPr>
                <w:rFonts w:ascii="Century Gothic" w:eastAsia="Times" w:hAnsi="Century Gothic" w:cs="Gautami"/>
                <w:color w:val="000000"/>
                <w:kern w:val="0"/>
                <w14:ligatures w14:val="none"/>
              </w:rPr>
            </w:pPr>
          </w:p>
          <w:p w14:paraId="19718325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EDFD 620/420: Teaching the Exceptional Child in the Regular Classroom (online course development). Denver, CO: Regis University.</w:t>
            </w:r>
          </w:p>
          <w:p w14:paraId="32C0F038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0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ECC5CA7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0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EDSP 643: Understanding Math Concepts and Instruction (online course development). Denver, CO: Regis University.</w:t>
            </w:r>
          </w:p>
          <w:p w14:paraId="710B3101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ind w:left="20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563F85C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EDFD 420: Teaching the Exceptional Child in the Regular Classroom (Curriculum Learning Module). Denver, CO: Regis University.</w:t>
            </w:r>
          </w:p>
          <w:p w14:paraId="773BCB25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BED2F98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EDSP 643: Understanding Math Concepts and Instruction (Curriculum Learning Module). Denver, CO: Regis University.</w:t>
            </w:r>
          </w:p>
          <w:p w14:paraId="6547BC73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0C1566A4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EDSP 443: Math for Special Educators (Curriculum Learning Module). Denver, CO: Regis University.</w:t>
            </w:r>
          </w:p>
          <w:p w14:paraId="2C0F5368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2FF8E9A" w14:textId="77777777" w:rsidR="006032CD" w:rsidRPr="006032CD" w:rsidRDefault="006032CD" w:rsidP="006032CD">
            <w:pPr>
              <w:widowControl w:val="0"/>
              <w:tabs>
                <w:tab w:val="left" w:pos="-280"/>
                <w:tab w:val="left" w:pos="-20"/>
                <w:tab w:val="left" w:pos="4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color w:val="000000"/>
                <w:kern w:val="0"/>
                <w:sz w:val="21"/>
                <w:szCs w:val="21"/>
                <w14:ligatures w14:val="none"/>
              </w:rPr>
              <w:t>EDSP 460: Curriculum and Methods for the Typical Classroom (Curriculum Learning Module). Denver, CO: Regis University.</w:t>
            </w:r>
          </w:p>
        </w:tc>
      </w:tr>
      <w:tr w:rsidR="006032CD" w:rsidRPr="006032CD" w14:paraId="2AFEDF03" w14:textId="77777777" w:rsidTr="00094F0A">
        <w:tc>
          <w:tcPr>
            <w:tcW w:w="9738" w:type="dxa"/>
            <w:gridSpan w:val="2"/>
          </w:tcPr>
          <w:p w14:paraId="26E7F06A" w14:textId="77777777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Century Gothic" w:eastAsia="Times" w:hAnsi="Century Gothic" w:cs="Gautam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6032CD" w:rsidRPr="006032CD" w14:paraId="34A46F5D" w14:textId="77777777" w:rsidTr="00094F0A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14:paraId="0EBE4687" w14:textId="689A574A" w:rsidR="006032CD" w:rsidRPr="006032CD" w:rsidRDefault="006032CD" w:rsidP="006032C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tLeast"/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S</w:t>
            </w:r>
            <w:r w:rsidR="002033D8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elected</w:t>
            </w:r>
            <w:r w:rsidRPr="006032CD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P</w:t>
            </w:r>
            <w:r w:rsidR="002033D8">
              <w:rPr>
                <w:rFonts w:ascii="Century Gothic" w:eastAsia="Times" w:hAnsi="Century Gothic" w:cs="Gautami"/>
                <w:b/>
                <w:color w:val="000000"/>
                <w:kern w:val="0"/>
                <w:sz w:val="28"/>
                <w:szCs w:val="28"/>
                <w14:ligatures w14:val="none"/>
              </w:rPr>
              <w:t>resentations</w:t>
            </w:r>
          </w:p>
        </w:tc>
      </w:tr>
      <w:tr w:rsidR="006032CD" w:rsidRPr="006032CD" w14:paraId="6F652528" w14:textId="77777777" w:rsidTr="00094F0A"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14:paraId="3F6A50E1" w14:textId="24E09066" w:rsidR="002769AB" w:rsidRPr="006032CD" w:rsidRDefault="002769AB" w:rsidP="002769AB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14:ligatures w14:val="none"/>
              </w:rPr>
            </w:pPr>
            <w:bookmarkStart w:id="0" w:name="_Hlk201738267"/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Lowenthal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A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.,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Tornquist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E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.,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&amp; Lattin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D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>. (202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4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October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). </w:t>
            </w:r>
            <w:r>
              <w:rPr>
                <w:rFonts w:ascii="Century Gothic" w:eastAsia="Times" w:hAnsi="Century Gothic" w:cs="Gautami"/>
                <w:bCs/>
                <w:kern w:val="0"/>
                <w14:ligatures w14:val="none"/>
              </w:rPr>
              <w:t xml:space="preserve">Work-Based Learning Experiences and How They Lead to Outcomes.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Division on Career Development and Transition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Chantilly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VA</w:t>
            </w:r>
          </w:p>
          <w:p w14:paraId="569D0464" w14:textId="77777777" w:rsidR="002769AB" w:rsidRDefault="002769AB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14:ligatures w14:val="none"/>
              </w:rPr>
            </w:pPr>
          </w:p>
          <w:p w14:paraId="5DA381DA" w14:textId="22537ACC" w:rsidR="002769AB" w:rsidRDefault="002769AB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14:ligatures w14:val="none"/>
              </w:rPr>
            </w:pP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Allison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R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.,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Crane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K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.,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&amp; 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>Lowenthal, A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.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 (202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4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October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). </w:t>
            </w:r>
            <w:r>
              <w:rPr>
                <w:rFonts w:ascii="Century Gothic" w:eastAsia="Times" w:hAnsi="Century Gothic" w:cs="Gautami"/>
                <w:bCs/>
                <w:kern w:val="0"/>
                <w14:ligatures w14:val="none"/>
              </w:rPr>
              <w:t>Mapping Community Resources for Collective Impact</w:t>
            </w:r>
            <w:r w:rsidRPr="006032CD">
              <w:rPr>
                <w:rFonts w:ascii="Century Gothic" w:eastAsia="Times" w:hAnsi="Century Gothic" w:cs="Gautami"/>
                <w:bCs/>
                <w:kern w:val="0"/>
                <w14:ligatures w14:val="none"/>
              </w:rPr>
              <w:t xml:space="preserve">. 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Division on Career Development and Transition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Chantilly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</w:t>
            </w:r>
            <w:r>
              <w:rPr>
                <w:rFonts w:ascii="Century Gothic" w:eastAsia="Times" w:hAnsi="Century Gothic" w:cs="Gautami"/>
                <w:kern w:val="0"/>
                <w14:ligatures w14:val="none"/>
              </w:rPr>
              <w:t>VA</w:t>
            </w:r>
          </w:p>
          <w:p w14:paraId="02242349" w14:textId="77777777" w:rsidR="002769AB" w:rsidRDefault="002769AB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14:ligatures w14:val="none"/>
              </w:rPr>
            </w:pPr>
          </w:p>
          <w:p w14:paraId="23511B77" w14:textId="60BE5DDF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14:ligatures w14:val="none"/>
              </w:rPr>
            </w:pPr>
            <w:proofErr w:type="spellStart"/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>Kraeszig</w:t>
            </w:r>
            <w:proofErr w:type="spellEnd"/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, J., Hardy Hansen, C., Lowenthal, A., &amp; Randi Cole (2023, May). </w:t>
            </w:r>
            <w:r w:rsidRPr="006032CD">
              <w:rPr>
                <w:rFonts w:ascii="Century Gothic" w:eastAsia="Times" w:hAnsi="Century Gothic" w:cs="Gautami"/>
                <w:bCs/>
                <w:kern w:val="0"/>
                <w14:ligatures w14:val="none"/>
              </w:rPr>
              <w:t xml:space="preserve">Creating Meaningful Opportunities for Students with Disabilities in Career and Technical Education. </w:t>
            </w:r>
            <w:r w:rsidRPr="006032CD">
              <w:rPr>
                <w:rFonts w:ascii="Century Gothic" w:eastAsia="Times" w:hAnsi="Century Gothic" w:cs="Gautami"/>
                <w:kern w:val="0"/>
                <w14:ligatures w14:val="none"/>
              </w:rPr>
              <w:t xml:space="preserve"> Secondary Transition State Planning Institute, National Technical Assistance Center on Transition, Charlotte, NC</w:t>
            </w:r>
          </w:p>
          <w:p w14:paraId="799769CC" w14:textId="16A17953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40C2BD32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 et al. (2019, December). </w:t>
            </w:r>
            <w:r w:rsidRPr="006032CD">
              <w:rPr>
                <w:rFonts w:ascii="Century Gothic" w:eastAsia="Times" w:hAnsi="Century Gothic" w:cs="Gautami"/>
                <w:bCs/>
                <w:kern w:val="0"/>
                <w:sz w:val="21"/>
                <w:szCs w:val="21"/>
                <w14:ligatures w14:val="none"/>
              </w:rPr>
              <w:t xml:space="preserve">Building a Statewide Transition Leadership Institute. 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 Council for Advancement and Support of Education, ACRES, Lexington, KY.</w:t>
            </w:r>
          </w:p>
          <w:p w14:paraId="09E0EFA0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1555730B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 &amp; Stone-Sterling, L. (2018, March). </w:t>
            </w:r>
            <w:r w:rsidRPr="006032CD">
              <w:rPr>
                <w:rFonts w:ascii="Century Gothic" w:eastAsia="Times" w:hAnsi="Century Gothic" w:cs="Gautami"/>
                <w:bCs/>
                <w:kern w:val="0"/>
                <w:sz w:val="21"/>
                <w:szCs w:val="21"/>
                <w14:ligatures w14:val="none"/>
              </w:rPr>
              <w:t xml:space="preserve">Solutions to Providing Work-Based Learning Experiences in Rural Communities. 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 American Council on Rural Special Education, ACRES, Salt Lake City, UT. </w:t>
            </w:r>
          </w:p>
          <w:p w14:paraId="33055994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6F4A59E8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A., Ward, S., Kohler, P. (2017, May). </w:t>
            </w:r>
            <w:r w:rsidRPr="006032CD">
              <w:rPr>
                <w:rFonts w:ascii="Century Gothic" w:eastAsia="Times" w:hAnsi="Century Gothic" w:cs="Gautami"/>
                <w:bCs/>
                <w:kern w:val="0"/>
                <w:sz w:val="21"/>
                <w:szCs w:val="21"/>
                <w14:ligatures w14:val="none"/>
              </w:rPr>
              <w:t xml:space="preserve">Using Partnerships to Increase Postsecondary Education Access for Students with Disabilities. 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 Secondary Transition State Planning Institute, National Technical Assistance Center on Transition, Kansas City, MO. </w:t>
            </w:r>
          </w:p>
          <w:p w14:paraId="1267FCA4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3A53CDA9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 (2016, May). </w:t>
            </w:r>
            <w:r w:rsidRPr="006032CD">
              <w:rPr>
                <w:rFonts w:ascii="Century Gothic" w:eastAsia="Times" w:hAnsi="Century Gothic" w:cs="Gautami"/>
                <w:bCs/>
                <w:kern w:val="0"/>
                <w:sz w:val="21"/>
                <w:szCs w:val="21"/>
                <w14:ligatures w14:val="none"/>
              </w:rPr>
              <w:t xml:space="preserve">Implementing Statewide in a Big Rural State. 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 Secondary Transition State Planning Institute, National Technical Assistance Center on Transition, Charlotte, NC</w:t>
            </w:r>
          </w:p>
          <w:p w14:paraId="3C059B12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3E1AD0BD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A., Gutknecht, D., &amp; Ellison, J. (2014, May). </w:t>
            </w:r>
            <w:hyperlink r:id="rId5" w:tgtFrame="_blank" w:history="1">
              <w:r w:rsidRPr="006032CD">
                <w:rPr>
                  <w:rFonts w:ascii="Century Gothic" w:eastAsia="Times" w:hAnsi="Century Gothic" w:cs="Gautami"/>
                  <w:bCs/>
                  <w:kern w:val="0"/>
                  <w:sz w:val="21"/>
                  <w:szCs w:val="21"/>
                  <w14:ligatures w14:val="none"/>
                </w:rPr>
                <w:t>Breaking into the Man Cave</w:t>
              </w:r>
            </w:hyperlink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. Secondary Transition State Planning Institute, National Secondary Transition Technical Assistance Center, Charlotte, NC.</w:t>
            </w:r>
          </w:p>
          <w:p w14:paraId="25C6BC47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5431AC8F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A., (2014, April). Secondary IEP Planning: Using Transition Assessment, Michigan Department of Education Secondary Transition Training, Lansing, MI. </w:t>
            </w:r>
          </w:p>
          <w:p w14:paraId="10B5CFB4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29EDF97E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Lowenthal, A., (2012, June-Regional Trainings). Building High Quality Transition Plans Through Compliance, Nampa, ID; Boise ID; Coeur d’ Alene ID; Moscow ID; Idaho Falls ID; Twin Falls ID.</w:t>
            </w:r>
          </w:p>
          <w:p w14:paraId="29892D18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0E93AECA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 &amp; Wirth, M., (2010, April). </w:t>
            </w:r>
            <w:hyperlink r:id="rId6" w:tgtFrame="_blank" w:history="1">
              <w:r w:rsidRPr="006032CD">
                <w:rPr>
                  <w:rFonts w:ascii="Century Gothic" w:eastAsia="Times New Roman" w:hAnsi="Century Gothic" w:cs="Arial"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t>Statewide Training to Improve Indicator 13 Data Collection and Implementation</w:t>
              </w:r>
            </w:hyperlink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. Secondary Transition State Planning Institute, National Secondary Transition Technical Assistance Center, Charlotte, NC.</w:t>
            </w:r>
          </w:p>
          <w:p w14:paraId="52A53048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263A1D23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Lowenthal, D. A., &amp; Lowenthal, P. R. (2010, April). A mixed methods examination of</w:t>
            </w:r>
          </w:p>
          <w:p w14:paraId="1E7C9F88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instructor social presence in accelerated online courses. Paper presented at the annual</w:t>
            </w:r>
          </w:p>
          <w:p w14:paraId="2E00F9C0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lastRenderedPageBreak/>
              <w:t>meeting of the American Education Research Association, Denver, CO.</w:t>
            </w:r>
          </w:p>
          <w:p w14:paraId="767A1051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43D0DDE6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A., Bassett, D., &amp; Goldsby B., (2009, October). Tackling Transition Focused IEPs; How We Built a </w:t>
            </w:r>
            <w:hyperlink r:id="rId7" w:tgtFrame="_blank" w:history="1">
              <w:r w:rsidRPr="006032CD">
                <w:rPr>
                  <w:rFonts w:ascii="Century Gothic" w:eastAsia="Times New Roman" w:hAnsi="Century Gothic" w:cs="Arial"/>
                  <w:bCs/>
                  <w:color w:val="000000"/>
                  <w:kern w:val="0"/>
                  <w:sz w:val="21"/>
                  <w:szCs w:val="21"/>
                  <w14:ligatures w14:val="none"/>
                </w:rPr>
                <w:t>Statewide Network</w:t>
              </w:r>
            </w:hyperlink>
            <w:r w:rsidRPr="006032CD">
              <w:rPr>
                <w:rFonts w:ascii="Century Gothic" w:eastAsia="Times New Roman" w:hAnsi="Century Gothic" w:cs="Arial"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of Success in Colorado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. 15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:vertAlign w:val="superscript"/>
                <w14:ligatures w14:val="none"/>
              </w:rPr>
              <w:t>th</w:t>
            </w: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 International Conference, Division on Career Development and Transition, Savannah, GA.</w:t>
            </w:r>
          </w:p>
          <w:p w14:paraId="3EDD9EBD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571F9EDC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Lowenthal, P. R., Lowenthal, D. A., &amp; White, J. W. (2009, October). The changing nature of</w:t>
            </w:r>
          </w:p>
          <w:p w14:paraId="731E54D5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online communities of inquiry: An analysis of how discourse and time shapes students'</w:t>
            </w:r>
          </w:p>
          <w:p w14:paraId="6DA95355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perceptions of presence. Paper presented at the 2009 AECT International Convention,</w:t>
            </w:r>
          </w:p>
          <w:p w14:paraId="13EEC9B6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>Louisville, KY.</w:t>
            </w:r>
          </w:p>
          <w:p w14:paraId="4ABCF8E6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  <w:p w14:paraId="4EA568B8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  <w:r w:rsidRPr="006032CD"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  <w:t xml:space="preserve">Lowenthal, A., &amp; Lowenthal, P. R. (2009, April). Revisiting teaching presence: An analysis of teaching presence across discourse communities. Paper presented </w:t>
            </w:r>
            <w:r w:rsidRPr="006032CD">
              <w:rPr>
                <w:rFonts w:ascii="Century Gothic" w:eastAsia="Times New Roman" w:hAnsi="Century Gothic" w:cs="Times New Roman"/>
                <w:kern w:val="0"/>
                <w:sz w:val="21"/>
                <w:szCs w:val="21"/>
                <w14:ligatures w14:val="none"/>
              </w:rPr>
              <w:t>at the annual meeting of the American Education Research Association, San Diego, CA.</w:t>
            </w:r>
          </w:p>
          <w:bookmarkEnd w:id="0"/>
          <w:p w14:paraId="3AAF3A87" w14:textId="77777777" w:rsidR="006032CD" w:rsidRPr="006032CD" w:rsidRDefault="006032CD" w:rsidP="006032CD">
            <w:pPr>
              <w:widowControl w:val="0"/>
              <w:spacing w:after="0" w:line="240" w:lineRule="auto"/>
              <w:rPr>
                <w:rFonts w:ascii="Century Gothic" w:eastAsia="Times" w:hAnsi="Century Gothic" w:cs="Gautami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4DC5810" w14:textId="77777777" w:rsidR="005955C4" w:rsidRDefault="005955C4"/>
    <w:sectPr w:rsidR="00595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CD"/>
    <w:rsid w:val="0006635E"/>
    <w:rsid w:val="000C1FFA"/>
    <w:rsid w:val="002033D8"/>
    <w:rsid w:val="00261202"/>
    <w:rsid w:val="002769AB"/>
    <w:rsid w:val="005955C4"/>
    <w:rsid w:val="006032CD"/>
    <w:rsid w:val="00706E78"/>
    <w:rsid w:val="007F404C"/>
    <w:rsid w:val="007F6949"/>
    <w:rsid w:val="0088091C"/>
    <w:rsid w:val="00990C0E"/>
    <w:rsid w:val="00B6593E"/>
    <w:rsid w:val="00CD462E"/>
    <w:rsid w:val="00C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5E17"/>
  <w15:chartTrackingRefBased/>
  <w15:docId w15:val="{D3D9458F-ADAA-4444-930E-BCEDA7BE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sttac.org/products_and_resources/InstitutePresentations2010/Indicator13ColoradoPresentation.p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ttac.org/products_and_resources/InstitutePresentations2010/Indicator13ColoradoPresentation.ppt" TargetMode="External"/><Relationship Id="rId5" Type="http://schemas.openxmlformats.org/officeDocument/2006/relationships/hyperlink" Target="http://www.nsttac.org/products_and_resources/InstitutePresentations2010/Indicator13ColoradoPresentation.ppt" TargetMode="External"/><Relationship Id="rId4" Type="http://schemas.openxmlformats.org/officeDocument/2006/relationships/hyperlink" Target="mailto:alowenth@umd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Lowenthal</dc:creator>
  <cp:keywords/>
  <dc:description/>
  <cp:lastModifiedBy>Alison Lowenthal</cp:lastModifiedBy>
  <cp:revision>3</cp:revision>
  <dcterms:created xsi:type="dcterms:W3CDTF">2025-06-24T15:31:00Z</dcterms:created>
  <dcterms:modified xsi:type="dcterms:W3CDTF">2025-06-25T17:10:00Z</dcterms:modified>
</cp:coreProperties>
</file>