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2" w:rsidRPr="004A5921" w:rsidRDefault="00E02AF2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Demi ITC" w:hAnsi="Eras Demi ITC"/>
          <w:b/>
        </w:rPr>
      </w:pPr>
      <w:bookmarkStart w:id="0" w:name="_GoBack"/>
      <w:bookmarkEnd w:id="0"/>
    </w:p>
    <w:p w:rsidR="00E02AF2" w:rsidRPr="00A13314" w:rsidRDefault="00DE2830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Demi ITC" w:hAnsi="Eras Demi ITC"/>
          <w:b/>
          <w:smallCaps/>
          <w:sz w:val="40"/>
          <w:szCs w:val="40"/>
        </w:rPr>
      </w:pPr>
      <w:r>
        <w:rPr>
          <w:rFonts w:ascii="Eras Demi ITC" w:hAnsi="Eras Demi ITC"/>
          <w:b/>
          <w:smallCaps/>
          <w:sz w:val="40"/>
          <w:szCs w:val="40"/>
        </w:rPr>
        <w:t>Counseling, Higher Education, and Special Education</w:t>
      </w:r>
    </w:p>
    <w:p w:rsidR="00E02AF2" w:rsidRPr="004A5921" w:rsidRDefault="00E02AF2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Demi ITC" w:hAnsi="Eras Demi ITC"/>
          <w:b/>
          <w:sz w:val="20"/>
          <w:szCs w:val="20"/>
        </w:rPr>
      </w:pPr>
    </w:p>
    <w:p w:rsidR="00E02AF2" w:rsidRPr="00A13314" w:rsidRDefault="00E02AF2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Demi ITC" w:hAnsi="Eras Demi ITC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A13314">
            <w:rPr>
              <w:rFonts w:ascii="Eras Demi ITC" w:hAnsi="Eras Demi ITC"/>
              <w:sz w:val="36"/>
              <w:szCs w:val="36"/>
            </w:rPr>
            <w:t>College</w:t>
          </w:r>
        </w:smartTag>
        <w:r w:rsidRPr="00A13314">
          <w:rPr>
            <w:rFonts w:ascii="Eras Demi ITC" w:hAnsi="Eras Demi ITC"/>
            <w:sz w:val="36"/>
            <w:szCs w:val="36"/>
          </w:rPr>
          <w:t xml:space="preserve"> of </w:t>
        </w:r>
        <w:smartTag w:uri="urn:schemas-microsoft-com:office:smarttags" w:element="PlaceName">
          <w:r w:rsidRPr="00A13314">
            <w:rPr>
              <w:rFonts w:ascii="Eras Demi ITC" w:hAnsi="Eras Demi ITC"/>
              <w:sz w:val="36"/>
              <w:szCs w:val="36"/>
            </w:rPr>
            <w:t>Education</w:t>
          </w:r>
        </w:smartTag>
      </w:smartTag>
    </w:p>
    <w:p w:rsidR="00E02AF2" w:rsidRPr="004A5921" w:rsidRDefault="00E02AF2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Demi ITC" w:hAnsi="Eras Demi ITC"/>
          <w:b/>
          <w:sz w:val="20"/>
          <w:szCs w:val="20"/>
        </w:rPr>
      </w:pPr>
    </w:p>
    <w:p w:rsidR="00E02AF2" w:rsidRPr="00A13314" w:rsidRDefault="00E02AF2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Medium ITC" w:hAnsi="Eras Medium ITC"/>
          <w:sz w:val="32"/>
          <w:szCs w:val="32"/>
        </w:rPr>
      </w:pPr>
      <w:r w:rsidRPr="00A13314">
        <w:rPr>
          <w:rFonts w:ascii="Eras Medium ITC" w:hAnsi="Eras Medium ITC"/>
          <w:sz w:val="32"/>
          <w:szCs w:val="32"/>
        </w:rPr>
        <w:t>NOTICE OF FINAL DOCTORAL ORAL EXAMINATION</w:t>
      </w:r>
    </w:p>
    <w:p w:rsidR="00E02AF2" w:rsidRPr="004A5921" w:rsidRDefault="00E02AF2" w:rsidP="00E02AF2">
      <w:p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6" w:color="auto" w:shadow="1"/>
        </w:pBdr>
        <w:jc w:val="center"/>
        <w:rPr>
          <w:rFonts w:ascii="Eras Demi ITC" w:hAnsi="Eras Demi ITC"/>
          <w:b/>
        </w:rPr>
      </w:pPr>
    </w:p>
    <w:p w:rsidR="00E02AF2" w:rsidRPr="00C108F5" w:rsidRDefault="00E02AF2" w:rsidP="00E02AF2">
      <w:pPr>
        <w:jc w:val="center"/>
        <w:rPr>
          <w:b/>
          <w:sz w:val="72"/>
          <w:szCs w:val="72"/>
        </w:rPr>
      </w:pPr>
      <w:r w:rsidRPr="00C108F5">
        <w:rPr>
          <w:b/>
          <w:sz w:val="72"/>
          <w:szCs w:val="72"/>
        </w:rPr>
        <w:sym w:font="Wingdings" w:char="F098"/>
      </w:r>
      <w:r w:rsidRPr="00C108F5">
        <w:rPr>
          <w:b/>
          <w:sz w:val="72"/>
          <w:szCs w:val="72"/>
        </w:rPr>
        <w:t xml:space="preserve"> </w:t>
      </w:r>
      <w:r w:rsidRPr="00C108F5">
        <w:rPr>
          <w:b/>
          <w:sz w:val="72"/>
          <w:szCs w:val="72"/>
        </w:rPr>
        <w:sym w:font="Wingdings" w:char="F099"/>
      </w:r>
    </w:p>
    <w:p w:rsidR="00E02AF2" w:rsidRDefault="00E02AF2" w:rsidP="00E02AF2">
      <w:pPr>
        <w:rPr>
          <w:b/>
          <w:sz w:val="20"/>
          <w:szCs w:val="20"/>
        </w:rPr>
      </w:pPr>
    </w:p>
    <w:p w:rsidR="00E02AF2" w:rsidRDefault="00E02AF2" w:rsidP="00E02AF2">
      <w:pPr>
        <w:rPr>
          <w:b/>
          <w:sz w:val="20"/>
          <w:szCs w:val="20"/>
        </w:rPr>
      </w:pPr>
    </w:p>
    <w:p w:rsidR="00E02AF2" w:rsidRDefault="00E02AF2" w:rsidP="00E02AF2">
      <w:pPr>
        <w:rPr>
          <w:b/>
          <w:sz w:val="20"/>
          <w:szCs w:val="20"/>
        </w:rPr>
      </w:pPr>
    </w:p>
    <w:p w:rsidR="00E02AF2" w:rsidRPr="004A5921" w:rsidRDefault="00E02AF2" w:rsidP="00E02AF2">
      <w:pPr>
        <w:rPr>
          <w:b/>
          <w:sz w:val="20"/>
          <w:szCs w:val="20"/>
        </w:rPr>
      </w:pPr>
    </w:p>
    <w:p w:rsidR="00E02AF2" w:rsidRDefault="00E02AF2" w:rsidP="0040560B">
      <w:pPr>
        <w:ind w:left="3870" w:hanging="3870"/>
        <w:rPr>
          <w:rFonts w:ascii="Perpetua Titling MT" w:hAnsi="Perpetua Titling MT"/>
          <w:sz w:val="28"/>
          <w:szCs w:val="28"/>
        </w:rPr>
      </w:pPr>
      <w:r w:rsidRPr="00A13314">
        <w:rPr>
          <w:rFonts w:ascii="Perpetua Titling MT" w:hAnsi="Perpetua Titling MT"/>
          <w:sz w:val="28"/>
          <w:szCs w:val="28"/>
        </w:rPr>
        <w:t>CANDIDATE:</w:t>
      </w:r>
      <w:r w:rsidR="0040560B">
        <w:rPr>
          <w:rFonts w:ascii="Perpetua Titling MT" w:hAnsi="Perpetua Titling MT"/>
          <w:sz w:val="28"/>
          <w:szCs w:val="28"/>
        </w:rPr>
        <w:tab/>
      </w: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3E3385" w:rsidRDefault="0040560B" w:rsidP="0040560B">
      <w:pPr>
        <w:pStyle w:val="PlainText"/>
        <w:ind w:left="3870" w:hanging="3870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>TITLE</w:t>
      </w:r>
      <w:r w:rsidR="00CF51FC">
        <w:rPr>
          <w:rFonts w:ascii="Perpetua Titling MT" w:hAnsi="Perpetua Titling MT"/>
          <w:sz w:val="28"/>
          <w:szCs w:val="28"/>
        </w:rPr>
        <w:tab/>
      </w:r>
    </w:p>
    <w:p w:rsidR="00BC5F3C" w:rsidRDefault="00BC5F3C" w:rsidP="00CF51FC">
      <w:pPr>
        <w:pStyle w:val="PlainText"/>
        <w:ind w:left="2880" w:hanging="2880"/>
        <w:rPr>
          <w:rFonts w:ascii="Perpetua Titling MT" w:hAnsi="Perpetua Titling MT"/>
          <w:sz w:val="28"/>
          <w:szCs w:val="28"/>
        </w:rPr>
      </w:pPr>
    </w:p>
    <w:p w:rsidR="00BC5F3C" w:rsidRPr="00C44858" w:rsidRDefault="00BC5F3C" w:rsidP="00CF51FC">
      <w:pPr>
        <w:pStyle w:val="PlainText"/>
        <w:ind w:left="2880" w:hanging="2880"/>
        <w:rPr>
          <w:rFonts w:ascii="Perpetua Titling MT" w:hAnsi="Perpetua Titling MT"/>
          <w:sz w:val="28"/>
          <w:szCs w:val="28"/>
        </w:rPr>
      </w:pPr>
    </w:p>
    <w:p w:rsidR="00BC5F3C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>C</w:t>
      </w:r>
      <w:r w:rsidR="00485082">
        <w:rPr>
          <w:rFonts w:ascii="Perpetua Titling MT" w:hAnsi="Perpetua Titling MT"/>
          <w:sz w:val="28"/>
          <w:szCs w:val="28"/>
        </w:rPr>
        <w:t>hair</w:t>
      </w:r>
      <w:r>
        <w:rPr>
          <w:rFonts w:ascii="Perpetua Titling MT" w:hAnsi="Perpetua Titling MT"/>
          <w:sz w:val="28"/>
          <w:szCs w:val="28"/>
        </w:rPr>
        <w:t>:</w:t>
      </w:r>
      <w:r w:rsidR="00CF51FC">
        <w:rPr>
          <w:rFonts w:ascii="Perpetua Titling MT" w:hAnsi="Perpetua Titling MT"/>
          <w:sz w:val="28"/>
          <w:szCs w:val="28"/>
        </w:rPr>
        <w:tab/>
      </w: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E02AF2" w:rsidRDefault="00E02AF2" w:rsidP="0040560B">
      <w:pPr>
        <w:ind w:left="3870" w:hanging="3870"/>
        <w:rPr>
          <w:rFonts w:ascii="Perpetua Titling MT" w:hAnsi="Perpetua Titling MT"/>
          <w:sz w:val="28"/>
          <w:szCs w:val="28"/>
        </w:rPr>
      </w:pPr>
      <w:r w:rsidRPr="00A13314">
        <w:rPr>
          <w:rFonts w:ascii="Perpetua Titling MT" w:hAnsi="Perpetua Titling MT"/>
          <w:sz w:val="28"/>
          <w:szCs w:val="28"/>
        </w:rPr>
        <w:t>DATE:</w:t>
      </w:r>
      <w:r w:rsidR="0040560B">
        <w:rPr>
          <w:rFonts w:ascii="Perpetua Titling MT" w:hAnsi="Perpetua Titling MT"/>
          <w:sz w:val="28"/>
          <w:szCs w:val="28"/>
        </w:rPr>
        <w:tab/>
      </w: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640C63" w:rsidRDefault="00E02AF2" w:rsidP="0040560B">
      <w:pPr>
        <w:ind w:left="3870" w:hanging="3870"/>
        <w:rPr>
          <w:rFonts w:ascii="Perpetua Titling MT" w:hAnsi="Perpetua Titling MT"/>
          <w:sz w:val="28"/>
          <w:szCs w:val="28"/>
        </w:rPr>
      </w:pPr>
      <w:r w:rsidRPr="00A13314">
        <w:rPr>
          <w:rFonts w:ascii="Perpetua Titling MT" w:hAnsi="Perpetua Titling MT"/>
          <w:sz w:val="28"/>
          <w:szCs w:val="28"/>
        </w:rPr>
        <w:t>TIME</w:t>
      </w:r>
      <w:r w:rsidR="0040560B">
        <w:rPr>
          <w:rFonts w:ascii="Perpetua Titling MT" w:hAnsi="Perpetua Titling MT"/>
          <w:sz w:val="28"/>
          <w:szCs w:val="28"/>
        </w:rPr>
        <w:t>:</w:t>
      </w:r>
      <w:r w:rsidR="0040560B">
        <w:rPr>
          <w:rFonts w:ascii="Perpetua Titling MT" w:hAnsi="Perpetua Titling MT"/>
          <w:sz w:val="28"/>
          <w:szCs w:val="28"/>
        </w:rPr>
        <w:tab/>
      </w: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40560B" w:rsidRDefault="0040560B" w:rsidP="0040560B">
      <w:pPr>
        <w:ind w:left="3870" w:hanging="3870"/>
        <w:rPr>
          <w:rFonts w:ascii="Perpetua Titling MT" w:hAnsi="Perpetua Titling MT"/>
          <w:sz w:val="28"/>
          <w:szCs w:val="28"/>
        </w:rPr>
      </w:pPr>
    </w:p>
    <w:p w:rsidR="00E02AF2" w:rsidRDefault="00E02AF2" w:rsidP="0040560B">
      <w:pPr>
        <w:ind w:left="3870" w:hanging="3870"/>
        <w:rPr>
          <w:rFonts w:ascii="Perpetua Titling MT" w:hAnsi="Perpetua Titling MT"/>
          <w:sz w:val="28"/>
          <w:szCs w:val="28"/>
        </w:rPr>
      </w:pPr>
      <w:r w:rsidRPr="001A2350">
        <w:rPr>
          <w:rFonts w:ascii="Perpetua Titling MT" w:hAnsi="Perpetua Titling MT"/>
          <w:sz w:val="28"/>
          <w:szCs w:val="28"/>
        </w:rPr>
        <w:t>LOCATION:</w:t>
      </w:r>
      <w:r w:rsidR="0040560B">
        <w:rPr>
          <w:rFonts w:ascii="Perpetua Titling MT" w:hAnsi="Perpetua Titling MT"/>
          <w:sz w:val="28"/>
          <w:szCs w:val="28"/>
        </w:rPr>
        <w:tab/>
      </w:r>
    </w:p>
    <w:p w:rsidR="00640C63" w:rsidRPr="001A2350" w:rsidRDefault="00640C63" w:rsidP="00C44858">
      <w:pPr>
        <w:ind w:left="4320" w:hanging="4320"/>
        <w:rPr>
          <w:rFonts w:ascii="Perpetua Titling MT" w:hAnsi="Perpetua Titling MT"/>
          <w:b/>
          <w:sz w:val="28"/>
          <w:szCs w:val="28"/>
        </w:rPr>
      </w:pPr>
    </w:p>
    <w:sectPr w:rsidR="00640C63" w:rsidRPr="001A2350" w:rsidSect="00E02A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22689A"/>
    <w:rsid w:val="002E4751"/>
    <w:rsid w:val="003E2DF0"/>
    <w:rsid w:val="003E3385"/>
    <w:rsid w:val="0040560B"/>
    <w:rsid w:val="00460DC1"/>
    <w:rsid w:val="00485082"/>
    <w:rsid w:val="00640C63"/>
    <w:rsid w:val="00662005"/>
    <w:rsid w:val="008D3FE0"/>
    <w:rsid w:val="009470E9"/>
    <w:rsid w:val="009562A9"/>
    <w:rsid w:val="00B4254A"/>
    <w:rsid w:val="00BC51FE"/>
    <w:rsid w:val="00BC5F3C"/>
    <w:rsid w:val="00C44858"/>
    <w:rsid w:val="00C46612"/>
    <w:rsid w:val="00C50D29"/>
    <w:rsid w:val="00CF51FC"/>
    <w:rsid w:val="00DB6E55"/>
    <w:rsid w:val="00DB7B75"/>
    <w:rsid w:val="00DE2830"/>
    <w:rsid w:val="00E02AF2"/>
    <w:rsid w:val="00E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B09"/>
    <w:rPr>
      <w:rFonts w:ascii="Tahoma" w:hAnsi="Tahoma" w:cs="Tahoma"/>
      <w:sz w:val="16"/>
      <w:szCs w:val="16"/>
    </w:rPr>
  </w:style>
  <w:style w:type="character" w:customStyle="1" w:styleId="s1">
    <w:name w:val="s1"/>
    <w:rsid w:val="00A35E83"/>
    <w:rPr>
      <w:rFonts w:ascii="Arial" w:hAnsi="Arial" w:cs="Arial" w:hint="default"/>
      <w:color w:val="000000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C448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485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B09"/>
    <w:rPr>
      <w:rFonts w:ascii="Tahoma" w:hAnsi="Tahoma" w:cs="Tahoma"/>
      <w:sz w:val="16"/>
      <w:szCs w:val="16"/>
    </w:rPr>
  </w:style>
  <w:style w:type="character" w:customStyle="1" w:styleId="s1">
    <w:name w:val="s1"/>
    <w:rsid w:val="00A35E83"/>
    <w:rPr>
      <w:rFonts w:ascii="Arial" w:hAnsi="Arial" w:cs="Arial" w:hint="default"/>
      <w:color w:val="000000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C448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485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AND PERSONNEL SERVICES DEPARTMENT</vt:lpstr>
    </vt:vector>
  </TitlesOfParts>
  <Company>UMCP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AND PERSONNEL SERVICES DEPARTMENT</dc:title>
  <dc:creator>EDUC</dc:creator>
  <cp:lastModifiedBy>Cscott18</cp:lastModifiedBy>
  <cp:revision>2</cp:revision>
  <cp:lastPrinted>2011-09-13T16:25:00Z</cp:lastPrinted>
  <dcterms:created xsi:type="dcterms:W3CDTF">2014-03-06T13:47:00Z</dcterms:created>
  <dcterms:modified xsi:type="dcterms:W3CDTF">2014-03-06T13:47:00Z</dcterms:modified>
</cp:coreProperties>
</file>