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Back_to_the_top"/>
    <w:p w:rsidR="00DC7D4C" w:rsidRDefault="002C1C7D" w:rsidP="00DC7D4C">
      <w:pPr>
        <w:ind w:left="960"/>
        <w:rPr>
          <w:rFonts w:cstheme="minorBidi"/>
          <w:sz w:val="42"/>
          <w:szCs w:val="42"/>
        </w:rPr>
      </w:pPr>
      <w:r>
        <w:rPr>
          <w:lang w:val="en-CA"/>
        </w:rPr>
        <w:fldChar w:fldCharType="begin"/>
      </w:r>
      <w:r w:rsidR="00DC7D4C">
        <w:rPr>
          <w:lang w:val="en-CA"/>
        </w:rPr>
        <w:instrText xml:space="preserve"> SEQ CHAPTER \h \r 1</w:instrText>
      </w:r>
      <w:r>
        <w:rPr>
          <w:lang w:val="en-CA"/>
        </w:rPr>
        <w:fldChar w:fldCharType="end"/>
      </w:r>
      <w:r w:rsidR="00DC7D4C">
        <w:rPr>
          <w:noProof/>
        </w:rPr>
        <w:drawing>
          <wp:anchor distT="0" distB="0" distL="114300" distR="114300" simplePos="0" relativeHeight="251658240" behindDoc="0" locked="0" layoutInCell="1" allowOverlap="1">
            <wp:simplePos x="0" y="0"/>
            <wp:positionH relativeFrom="column">
              <wp:posOffset>1905</wp:posOffset>
            </wp:positionH>
            <wp:positionV relativeFrom="paragraph">
              <wp:posOffset>-9525</wp:posOffset>
            </wp:positionV>
            <wp:extent cx="600075" cy="53340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600075" cy="533400"/>
                    </a:xfrm>
                    <a:prstGeom prst="rect">
                      <a:avLst/>
                    </a:prstGeom>
                    <a:noFill/>
                    <a:ln w="9525">
                      <a:noFill/>
                      <a:miter lim="800000"/>
                      <a:headEnd/>
                      <a:tailEnd/>
                    </a:ln>
                  </pic:spPr>
                </pic:pic>
              </a:graphicData>
            </a:graphic>
          </wp:anchor>
        </w:drawing>
      </w:r>
      <w:r w:rsidR="00DC7D4C" w:rsidRPr="00D1445C">
        <w:rPr>
          <w:smallCaps/>
          <w:sz w:val="40"/>
          <w:szCs w:val="40"/>
        </w:rPr>
        <w:t>University of Maryland</w:t>
      </w:r>
    </w:p>
    <w:p w:rsidR="00DC7D4C" w:rsidRDefault="00DC7D4C" w:rsidP="00DC7D4C">
      <w:pPr>
        <w:ind w:left="960"/>
        <w:rPr>
          <w:rFonts w:cstheme="minorBidi"/>
          <w:sz w:val="40"/>
          <w:szCs w:val="40"/>
        </w:rPr>
      </w:pPr>
      <w:r>
        <w:rPr>
          <w:b/>
          <w:bCs/>
          <w:i/>
          <w:iCs/>
          <w:sz w:val="22"/>
          <w:szCs w:val="22"/>
        </w:rPr>
        <w:t>Resources for School Assessment</w:t>
      </w:r>
      <w:r>
        <w:rPr>
          <w:rFonts w:cstheme="minorBidi"/>
          <w:sz w:val="40"/>
          <w:szCs w:val="40"/>
        </w:rPr>
        <w:tab/>
      </w:r>
      <w:r>
        <w:rPr>
          <w:rFonts w:cstheme="minorBidi"/>
          <w:sz w:val="40"/>
          <w:szCs w:val="40"/>
        </w:rPr>
        <w:tab/>
      </w:r>
    </w:p>
    <w:p w:rsidR="00DC7D4C" w:rsidRPr="00DC7D4C" w:rsidRDefault="00DC7D4C" w:rsidP="00DC7D4C">
      <w:pPr>
        <w:spacing w:line="215" w:lineRule="auto"/>
        <w:jc w:val="right"/>
        <w:rPr>
          <w:rFonts w:cstheme="minorBidi"/>
          <w:sz w:val="32"/>
          <w:szCs w:val="42"/>
        </w:rPr>
      </w:pPr>
      <w:r>
        <w:rPr>
          <w:rFonts w:cstheme="minorBidi"/>
          <w:sz w:val="42"/>
          <w:szCs w:val="42"/>
        </w:rPr>
        <w:br w:type="column"/>
      </w:r>
      <w:r w:rsidRPr="00DC7D4C">
        <w:rPr>
          <w:sz w:val="20"/>
        </w:rPr>
        <w:lastRenderedPageBreak/>
        <w:t>Department of Counseling, Higher Education, &amp; Special Education</w:t>
      </w:r>
    </w:p>
    <w:p w:rsidR="00DC7D4C" w:rsidRPr="00DC7D4C" w:rsidRDefault="00DC7D4C" w:rsidP="00DC7D4C">
      <w:pPr>
        <w:spacing w:line="215" w:lineRule="auto"/>
        <w:jc w:val="right"/>
        <w:rPr>
          <w:sz w:val="20"/>
        </w:rPr>
      </w:pPr>
      <w:r w:rsidRPr="00DC7D4C">
        <w:rPr>
          <w:sz w:val="20"/>
        </w:rPr>
        <w:t>3214 Benjamin Building</w:t>
      </w:r>
    </w:p>
    <w:p w:rsidR="00DC7D4C" w:rsidRPr="00DC7D4C" w:rsidRDefault="00DC7D4C" w:rsidP="00DC7D4C">
      <w:pPr>
        <w:spacing w:line="215" w:lineRule="auto"/>
        <w:jc w:val="right"/>
        <w:rPr>
          <w:sz w:val="20"/>
        </w:rPr>
      </w:pPr>
      <w:r w:rsidRPr="00DC7D4C">
        <w:rPr>
          <w:sz w:val="20"/>
        </w:rPr>
        <w:t>College Park, Mary</w:t>
      </w:r>
      <w:r w:rsidR="002C1C7D" w:rsidRPr="00DC7D4C">
        <w:rPr>
          <w:sz w:val="20"/>
        </w:rPr>
        <w:fldChar w:fldCharType="begin"/>
      </w:r>
      <w:r w:rsidRPr="00DC7D4C">
        <w:rPr>
          <w:sz w:val="20"/>
        </w:rPr>
        <w:instrText>ADVANCE \l 0</w:instrText>
      </w:r>
      <w:r w:rsidR="002C1C7D" w:rsidRPr="00DC7D4C">
        <w:rPr>
          <w:sz w:val="20"/>
        </w:rPr>
        <w:fldChar w:fldCharType="end"/>
      </w:r>
      <w:proofErr w:type="gramStart"/>
      <w:r w:rsidRPr="00DC7D4C">
        <w:rPr>
          <w:sz w:val="20"/>
        </w:rPr>
        <w:t>land  20742</w:t>
      </w:r>
      <w:proofErr w:type="gramEnd"/>
    </w:p>
    <w:p w:rsidR="00DC7D4C" w:rsidRPr="00DC7D4C" w:rsidRDefault="00DC7D4C" w:rsidP="00DC7D4C">
      <w:pPr>
        <w:spacing w:line="215" w:lineRule="auto"/>
        <w:jc w:val="right"/>
        <w:rPr>
          <w:rFonts w:cstheme="minorBidi"/>
          <w:b/>
          <w:bCs/>
          <w:sz w:val="21"/>
          <w:szCs w:val="28"/>
        </w:rPr>
      </w:pPr>
      <w:r w:rsidRPr="00DC7D4C">
        <w:rPr>
          <w:sz w:val="20"/>
        </w:rPr>
        <w:t>301-405-2858</w:t>
      </w:r>
    </w:p>
    <w:p w:rsidR="00DC7D4C" w:rsidRDefault="00DC7D4C" w:rsidP="00DC7D4C">
      <w:pPr>
        <w:spacing w:line="215" w:lineRule="auto"/>
        <w:ind w:right="140"/>
        <w:jc w:val="right"/>
        <w:rPr>
          <w:rFonts w:cstheme="minorBidi"/>
          <w:sz w:val="28"/>
          <w:szCs w:val="28"/>
        </w:rPr>
      </w:pPr>
    </w:p>
    <w:p w:rsidR="00DC7D4C" w:rsidRDefault="00DC7D4C" w:rsidP="00DC7D4C">
      <w:pPr>
        <w:spacing w:line="215" w:lineRule="auto"/>
        <w:ind w:right="140"/>
        <w:jc w:val="right"/>
        <w:rPr>
          <w:rFonts w:cstheme="minorBidi"/>
          <w:sz w:val="28"/>
          <w:szCs w:val="28"/>
        </w:rPr>
      </w:pPr>
    </w:p>
    <w:p w:rsidR="00DC7D4C" w:rsidRDefault="00DC7D4C" w:rsidP="00DC7D4C">
      <w:pPr>
        <w:spacing w:line="215" w:lineRule="auto"/>
        <w:ind w:right="140"/>
        <w:jc w:val="right"/>
        <w:rPr>
          <w:rFonts w:cstheme="minorBidi"/>
          <w:sz w:val="28"/>
          <w:szCs w:val="28"/>
        </w:rPr>
        <w:sectPr w:rsidR="00DC7D4C" w:rsidSect="00DC7D4C">
          <w:pgSz w:w="12240" w:h="15840"/>
          <w:pgMar w:top="720" w:right="1152" w:bottom="720" w:left="1152" w:header="1440" w:footer="1440" w:gutter="0"/>
          <w:cols w:num="2" w:space="720" w:equalWidth="0">
            <w:col w:w="6538" w:space="405"/>
            <w:col w:w="2991"/>
          </w:cols>
        </w:sectPr>
      </w:pPr>
    </w:p>
    <w:p w:rsidR="00F678AC" w:rsidRPr="00DC7D4C" w:rsidRDefault="00234C22" w:rsidP="00DC7D4C">
      <w:pPr>
        <w:widowControl w:val="0"/>
        <w:autoSpaceDE w:val="0"/>
        <w:autoSpaceDN w:val="0"/>
        <w:jc w:val="center"/>
        <w:rPr>
          <w:rFonts w:eastAsia="新細明體"/>
          <w:b/>
          <w:bCs/>
          <w:sz w:val="40"/>
          <w:szCs w:val="40"/>
        </w:rPr>
      </w:pPr>
      <w:r w:rsidRPr="00DC7D4C">
        <w:rPr>
          <w:rFonts w:eastAsia="新細明體"/>
          <w:b/>
          <w:bCs/>
          <w:sz w:val="40"/>
          <w:szCs w:val="40"/>
        </w:rPr>
        <w:lastRenderedPageBreak/>
        <w:t>School Diversity Inventory</w:t>
      </w:r>
      <w:r w:rsidR="00DC7D4C">
        <w:rPr>
          <w:rFonts w:eastAsia="新細明體"/>
          <w:b/>
          <w:bCs/>
          <w:sz w:val="40"/>
          <w:szCs w:val="40"/>
        </w:rPr>
        <w:t>™</w:t>
      </w:r>
      <w:r w:rsidRPr="00DC7D4C">
        <w:rPr>
          <w:rFonts w:eastAsia="新細明體"/>
          <w:b/>
          <w:bCs/>
          <w:sz w:val="40"/>
          <w:szCs w:val="40"/>
        </w:rPr>
        <w:t xml:space="preserve"> Order Form</w:t>
      </w:r>
    </w:p>
    <w:p w:rsidR="00F678AC" w:rsidRPr="00DC7D4C" w:rsidRDefault="00234C22">
      <w:pPr>
        <w:pStyle w:val="NormalWeb"/>
        <w:rPr>
          <w:sz w:val="22"/>
        </w:rPr>
      </w:pPr>
      <w:r w:rsidRPr="00DC7D4C">
        <w:rPr>
          <w:sz w:val="22"/>
        </w:rPr>
        <w:t>Please complete this form and send it to us with your check or purchase order for the total amount below.  We recommend that you allow two weeks to process your request for service.</w:t>
      </w:r>
    </w:p>
    <w:p w:rsidR="00F678AC" w:rsidRDefault="00234C22">
      <w:pPr>
        <w:pStyle w:val="NormalWeb"/>
        <w:rPr>
          <w:sz w:val="22"/>
        </w:rPr>
      </w:pPr>
      <w:r w:rsidRPr="00DC7D4C">
        <w:rPr>
          <w:sz w:val="22"/>
        </w:rPr>
        <w:t xml:space="preserve">The School Diversity Inventory is a level B assessment instrument.  Therefore, </w:t>
      </w:r>
      <w:r w:rsidRPr="00163E12">
        <w:rPr>
          <w:b/>
          <w:sz w:val="22"/>
        </w:rPr>
        <w:t xml:space="preserve">you must also complete the </w:t>
      </w:r>
      <w:bookmarkEnd w:id="0"/>
      <w:r w:rsidRPr="00163E12">
        <w:rPr>
          <w:b/>
          <w:sz w:val="22"/>
        </w:rPr>
        <w:t>qualification form and include it with your order if you have not submitted one earlier</w:t>
      </w:r>
      <w:r w:rsidRPr="00DC7D4C">
        <w:rPr>
          <w:sz w:val="22"/>
        </w:rPr>
        <w:t>.</w:t>
      </w:r>
    </w:p>
    <w:p w:rsidR="00627757" w:rsidRPr="00627757" w:rsidRDefault="00627757">
      <w:pPr>
        <w:pStyle w:val="NormalWeb"/>
        <w:rPr>
          <w:b/>
          <w:sz w:val="22"/>
          <w:u w:val="single"/>
        </w:rPr>
      </w:pPr>
      <w:r>
        <w:rPr>
          <w:b/>
          <w:sz w:val="22"/>
          <w:u w:val="single"/>
        </w:rPr>
        <w:t>Section A</w:t>
      </w:r>
    </w:p>
    <w:tbl>
      <w:tblPr>
        <w:tblStyle w:val="TableGrid"/>
        <w:tblW w:w="4939" w:type="pct"/>
        <w:jc w:val="center"/>
        <w:tblInd w:w="108" w:type="dxa"/>
        <w:tblLook w:val="04A0"/>
      </w:tblPr>
      <w:tblGrid>
        <w:gridCol w:w="5470"/>
        <w:gridCol w:w="1249"/>
        <w:gridCol w:w="1081"/>
        <w:gridCol w:w="948"/>
      </w:tblGrid>
      <w:tr w:rsidR="00F678AC" w:rsidRPr="00163E12" w:rsidTr="00E035A9">
        <w:trPr>
          <w:jc w:val="center"/>
        </w:trPr>
        <w:tc>
          <w:tcPr>
            <w:tcW w:w="3126" w:type="pct"/>
            <w:hideMark/>
          </w:tcPr>
          <w:p w:rsidR="00F678AC" w:rsidRPr="00163E12" w:rsidRDefault="00234C22">
            <w:pPr>
              <w:rPr>
                <w:rFonts w:eastAsia="Times New Roman"/>
                <w:sz w:val="22"/>
                <w:szCs w:val="20"/>
              </w:rPr>
            </w:pPr>
            <w:r w:rsidRPr="00163E12">
              <w:rPr>
                <w:rFonts w:eastAsia="Times New Roman"/>
                <w:sz w:val="22"/>
                <w:szCs w:val="20"/>
              </w:rPr>
              <w:t> </w:t>
            </w:r>
            <w:r w:rsidR="00163E12" w:rsidRPr="00163E12">
              <w:rPr>
                <w:rStyle w:val="Strong"/>
                <w:rFonts w:eastAsia="Times New Roman"/>
                <w:sz w:val="22"/>
                <w:szCs w:val="20"/>
              </w:rPr>
              <w:t>Materials</w:t>
            </w:r>
          </w:p>
        </w:tc>
        <w:tc>
          <w:tcPr>
            <w:tcW w:w="714" w:type="pct"/>
            <w:hideMark/>
          </w:tcPr>
          <w:p w:rsidR="00F678AC" w:rsidRPr="00163E12" w:rsidRDefault="00234C22">
            <w:pPr>
              <w:jc w:val="center"/>
              <w:rPr>
                <w:rFonts w:eastAsia="Times New Roman"/>
                <w:sz w:val="22"/>
                <w:szCs w:val="20"/>
              </w:rPr>
            </w:pPr>
            <w:r w:rsidRPr="00163E12">
              <w:rPr>
                <w:rStyle w:val="Strong"/>
                <w:rFonts w:eastAsia="Times New Roman"/>
                <w:sz w:val="22"/>
                <w:szCs w:val="20"/>
              </w:rPr>
              <w:t>Unit Price</w:t>
            </w:r>
          </w:p>
        </w:tc>
        <w:tc>
          <w:tcPr>
            <w:tcW w:w="618" w:type="pct"/>
            <w:hideMark/>
          </w:tcPr>
          <w:p w:rsidR="00F678AC" w:rsidRPr="00163E12" w:rsidRDefault="00234C22">
            <w:pPr>
              <w:jc w:val="center"/>
              <w:rPr>
                <w:rFonts w:eastAsia="Times New Roman"/>
                <w:sz w:val="22"/>
                <w:szCs w:val="20"/>
              </w:rPr>
            </w:pPr>
            <w:r w:rsidRPr="00163E12">
              <w:rPr>
                <w:rStyle w:val="Strong"/>
                <w:rFonts w:eastAsia="Times New Roman"/>
                <w:sz w:val="22"/>
                <w:szCs w:val="20"/>
              </w:rPr>
              <w:t>Quantity</w:t>
            </w:r>
          </w:p>
        </w:tc>
        <w:tc>
          <w:tcPr>
            <w:tcW w:w="542" w:type="pct"/>
            <w:hideMark/>
          </w:tcPr>
          <w:p w:rsidR="00F678AC" w:rsidRPr="00163E12" w:rsidRDefault="00234C22">
            <w:pPr>
              <w:jc w:val="center"/>
              <w:rPr>
                <w:rFonts w:eastAsia="Times New Roman"/>
                <w:sz w:val="22"/>
                <w:szCs w:val="20"/>
              </w:rPr>
            </w:pPr>
            <w:r w:rsidRPr="00163E12">
              <w:rPr>
                <w:rStyle w:val="Strong"/>
                <w:rFonts w:eastAsia="Times New Roman"/>
                <w:sz w:val="22"/>
                <w:szCs w:val="20"/>
              </w:rPr>
              <w:t>Total</w:t>
            </w:r>
          </w:p>
        </w:tc>
      </w:tr>
      <w:tr w:rsidR="00F678AC" w:rsidRPr="00163E12" w:rsidTr="00E035A9">
        <w:trPr>
          <w:jc w:val="center"/>
        </w:trPr>
        <w:tc>
          <w:tcPr>
            <w:tcW w:w="3126" w:type="pct"/>
            <w:hideMark/>
          </w:tcPr>
          <w:p w:rsidR="00F678AC" w:rsidRPr="00163E12" w:rsidRDefault="00234C22">
            <w:pPr>
              <w:rPr>
                <w:rFonts w:eastAsia="Times New Roman"/>
                <w:sz w:val="22"/>
                <w:szCs w:val="20"/>
              </w:rPr>
            </w:pPr>
            <w:r w:rsidRPr="00163E12">
              <w:rPr>
                <w:rFonts w:eastAsia="Times New Roman"/>
                <w:sz w:val="22"/>
                <w:szCs w:val="20"/>
              </w:rPr>
              <w:t>Specimen Set -- Interpretation and Planning Workbook, Survey Administrator's Instructions, Survey Coordinator's Manual, and one each of the Student and Teacher Survey Booklets and Answer Sheets</w:t>
            </w:r>
          </w:p>
        </w:tc>
        <w:tc>
          <w:tcPr>
            <w:tcW w:w="714" w:type="pct"/>
            <w:hideMark/>
          </w:tcPr>
          <w:p w:rsidR="00F678AC" w:rsidRPr="00163E12" w:rsidRDefault="00234C22" w:rsidP="00C77529">
            <w:pPr>
              <w:jc w:val="right"/>
              <w:rPr>
                <w:rFonts w:eastAsia="Times New Roman"/>
                <w:sz w:val="22"/>
                <w:szCs w:val="20"/>
              </w:rPr>
            </w:pPr>
            <w:r w:rsidRPr="00163E12">
              <w:rPr>
                <w:rFonts w:eastAsia="Times New Roman"/>
                <w:sz w:val="22"/>
                <w:szCs w:val="20"/>
              </w:rPr>
              <w:t>$</w:t>
            </w:r>
            <w:r w:rsidR="00C77529" w:rsidRPr="00163E12">
              <w:rPr>
                <w:rFonts w:eastAsia="Times New Roman"/>
                <w:sz w:val="22"/>
                <w:szCs w:val="20"/>
              </w:rPr>
              <w:t>30</w:t>
            </w:r>
            <w:r w:rsidRPr="00163E12">
              <w:rPr>
                <w:rFonts w:eastAsia="Times New Roman"/>
                <w:sz w:val="22"/>
                <w:szCs w:val="20"/>
              </w:rPr>
              <w:t>.00</w:t>
            </w:r>
          </w:p>
        </w:tc>
        <w:tc>
          <w:tcPr>
            <w:tcW w:w="618" w:type="pct"/>
            <w:hideMark/>
          </w:tcPr>
          <w:p w:rsidR="00F678AC" w:rsidRPr="00163E12" w:rsidRDefault="00234C22">
            <w:pPr>
              <w:rPr>
                <w:rFonts w:eastAsia="Times New Roman"/>
                <w:sz w:val="22"/>
                <w:szCs w:val="20"/>
              </w:rPr>
            </w:pPr>
            <w:r w:rsidRPr="00163E12">
              <w:rPr>
                <w:rFonts w:eastAsia="Times New Roman"/>
                <w:sz w:val="22"/>
                <w:szCs w:val="20"/>
              </w:rPr>
              <w:t> </w:t>
            </w:r>
          </w:p>
        </w:tc>
        <w:tc>
          <w:tcPr>
            <w:tcW w:w="542" w:type="pct"/>
            <w:hideMark/>
          </w:tcPr>
          <w:p w:rsidR="00F678AC" w:rsidRPr="00163E12" w:rsidRDefault="00234C22">
            <w:pPr>
              <w:rPr>
                <w:rFonts w:eastAsia="Times New Roman"/>
                <w:sz w:val="22"/>
                <w:szCs w:val="20"/>
              </w:rPr>
            </w:pPr>
            <w:r w:rsidRPr="00163E12">
              <w:rPr>
                <w:rFonts w:eastAsia="Times New Roman"/>
                <w:sz w:val="22"/>
                <w:szCs w:val="20"/>
              </w:rPr>
              <w:t> </w:t>
            </w:r>
          </w:p>
        </w:tc>
      </w:tr>
      <w:tr w:rsidR="00F678AC" w:rsidRPr="00163E12" w:rsidTr="00E035A9">
        <w:trPr>
          <w:jc w:val="center"/>
        </w:trPr>
        <w:tc>
          <w:tcPr>
            <w:tcW w:w="3126" w:type="pct"/>
            <w:hideMark/>
          </w:tcPr>
          <w:p w:rsidR="00F678AC" w:rsidRPr="00163E12" w:rsidRDefault="00234C22">
            <w:pPr>
              <w:rPr>
                <w:rFonts w:eastAsia="Times New Roman"/>
                <w:sz w:val="22"/>
                <w:szCs w:val="20"/>
              </w:rPr>
            </w:pPr>
            <w:r w:rsidRPr="00163E12">
              <w:rPr>
                <w:rFonts w:eastAsia="Times New Roman"/>
                <w:sz w:val="22"/>
                <w:szCs w:val="20"/>
              </w:rPr>
              <w:t>Student Survey Booklet -- Reusable -- set of 25</w:t>
            </w:r>
          </w:p>
        </w:tc>
        <w:tc>
          <w:tcPr>
            <w:tcW w:w="714" w:type="pct"/>
            <w:hideMark/>
          </w:tcPr>
          <w:p w:rsidR="00F678AC" w:rsidRPr="00163E12" w:rsidRDefault="00234C22" w:rsidP="00C77529">
            <w:pPr>
              <w:jc w:val="right"/>
              <w:rPr>
                <w:rFonts w:eastAsia="Times New Roman"/>
                <w:sz w:val="22"/>
                <w:szCs w:val="20"/>
              </w:rPr>
            </w:pPr>
            <w:r w:rsidRPr="00163E12">
              <w:rPr>
                <w:rFonts w:eastAsia="Times New Roman"/>
                <w:sz w:val="22"/>
                <w:szCs w:val="20"/>
              </w:rPr>
              <w:t>$</w:t>
            </w:r>
            <w:r w:rsidR="00C77529" w:rsidRPr="00163E12">
              <w:rPr>
                <w:rFonts w:eastAsia="Times New Roman"/>
                <w:sz w:val="22"/>
                <w:szCs w:val="20"/>
              </w:rPr>
              <w:t>4</w:t>
            </w:r>
            <w:r w:rsidRPr="00163E12">
              <w:rPr>
                <w:rFonts w:eastAsia="Times New Roman"/>
                <w:sz w:val="22"/>
                <w:szCs w:val="20"/>
              </w:rPr>
              <w:t>0.00</w:t>
            </w:r>
          </w:p>
        </w:tc>
        <w:tc>
          <w:tcPr>
            <w:tcW w:w="618" w:type="pct"/>
            <w:hideMark/>
          </w:tcPr>
          <w:p w:rsidR="00F678AC" w:rsidRPr="00163E12" w:rsidRDefault="00234C22">
            <w:pPr>
              <w:rPr>
                <w:rFonts w:eastAsia="Times New Roman"/>
                <w:sz w:val="22"/>
                <w:szCs w:val="20"/>
              </w:rPr>
            </w:pPr>
            <w:r w:rsidRPr="00163E12">
              <w:rPr>
                <w:rFonts w:eastAsia="Times New Roman"/>
                <w:sz w:val="22"/>
                <w:szCs w:val="20"/>
              </w:rPr>
              <w:t> </w:t>
            </w:r>
          </w:p>
        </w:tc>
        <w:tc>
          <w:tcPr>
            <w:tcW w:w="542" w:type="pct"/>
            <w:hideMark/>
          </w:tcPr>
          <w:p w:rsidR="00F678AC" w:rsidRPr="00163E12" w:rsidRDefault="00234C22">
            <w:pPr>
              <w:rPr>
                <w:rFonts w:eastAsia="Times New Roman"/>
                <w:sz w:val="22"/>
                <w:szCs w:val="20"/>
              </w:rPr>
            </w:pPr>
            <w:r w:rsidRPr="00163E12">
              <w:rPr>
                <w:rFonts w:eastAsia="Times New Roman"/>
                <w:sz w:val="22"/>
                <w:szCs w:val="20"/>
              </w:rPr>
              <w:t> </w:t>
            </w:r>
          </w:p>
        </w:tc>
      </w:tr>
      <w:tr w:rsidR="00F678AC" w:rsidRPr="00163E12" w:rsidTr="00E035A9">
        <w:trPr>
          <w:jc w:val="center"/>
        </w:trPr>
        <w:tc>
          <w:tcPr>
            <w:tcW w:w="3126" w:type="pct"/>
            <w:hideMark/>
          </w:tcPr>
          <w:p w:rsidR="00F678AC" w:rsidRPr="00163E12" w:rsidRDefault="00234C22">
            <w:pPr>
              <w:rPr>
                <w:rFonts w:eastAsia="Times New Roman"/>
                <w:sz w:val="22"/>
                <w:szCs w:val="20"/>
              </w:rPr>
            </w:pPr>
            <w:r w:rsidRPr="00163E12">
              <w:rPr>
                <w:rFonts w:eastAsia="Times New Roman"/>
                <w:sz w:val="22"/>
                <w:szCs w:val="20"/>
              </w:rPr>
              <w:t>Teacher Survey Booklet -- Reusable -- set of 25</w:t>
            </w:r>
          </w:p>
        </w:tc>
        <w:tc>
          <w:tcPr>
            <w:tcW w:w="714" w:type="pct"/>
            <w:hideMark/>
          </w:tcPr>
          <w:p w:rsidR="00F678AC" w:rsidRPr="00163E12" w:rsidRDefault="00234C22" w:rsidP="00C77529">
            <w:pPr>
              <w:jc w:val="right"/>
              <w:rPr>
                <w:rFonts w:eastAsia="Times New Roman"/>
                <w:sz w:val="22"/>
                <w:szCs w:val="20"/>
              </w:rPr>
            </w:pPr>
            <w:r w:rsidRPr="00163E12">
              <w:rPr>
                <w:rFonts w:eastAsia="Times New Roman"/>
                <w:sz w:val="22"/>
                <w:szCs w:val="20"/>
              </w:rPr>
              <w:t>$</w:t>
            </w:r>
            <w:r w:rsidR="00C77529" w:rsidRPr="00163E12">
              <w:rPr>
                <w:rFonts w:eastAsia="Times New Roman"/>
                <w:sz w:val="22"/>
                <w:szCs w:val="20"/>
              </w:rPr>
              <w:t>4</w:t>
            </w:r>
            <w:r w:rsidRPr="00163E12">
              <w:rPr>
                <w:rFonts w:eastAsia="Times New Roman"/>
                <w:sz w:val="22"/>
                <w:szCs w:val="20"/>
              </w:rPr>
              <w:t>0.00</w:t>
            </w:r>
          </w:p>
        </w:tc>
        <w:tc>
          <w:tcPr>
            <w:tcW w:w="618" w:type="pct"/>
            <w:hideMark/>
          </w:tcPr>
          <w:p w:rsidR="00F678AC" w:rsidRPr="00163E12" w:rsidRDefault="00234C22">
            <w:pPr>
              <w:rPr>
                <w:rFonts w:eastAsia="Times New Roman"/>
                <w:sz w:val="22"/>
                <w:szCs w:val="20"/>
              </w:rPr>
            </w:pPr>
            <w:r w:rsidRPr="00163E12">
              <w:rPr>
                <w:rFonts w:eastAsia="Times New Roman"/>
                <w:sz w:val="22"/>
                <w:szCs w:val="20"/>
              </w:rPr>
              <w:t> </w:t>
            </w:r>
          </w:p>
        </w:tc>
        <w:tc>
          <w:tcPr>
            <w:tcW w:w="542" w:type="pct"/>
            <w:hideMark/>
          </w:tcPr>
          <w:p w:rsidR="00F678AC" w:rsidRPr="00163E12" w:rsidRDefault="00234C22">
            <w:pPr>
              <w:rPr>
                <w:rFonts w:eastAsia="Times New Roman"/>
                <w:sz w:val="22"/>
                <w:szCs w:val="20"/>
              </w:rPr>
            </w:pPr>
            <w:r w:rsidRPr="00163E12">
              <w:rPr>
                <w:rFonts w:eastAsia="Times New Roman"/>
                <w:sz w:val="22"/>
                <w:szCs w:val="20"/>
              </w:rPr>
              <w:t> </w:t>
            </w:r>
          </w:p>
        </w:tc>
      </w:tr>
      <w:tr w:rsidR="00F678AC" w:rsidRPr="00163E12" w:rsidTr="00E035A9">
        <w:trPr>
          <w:jc w:val="center"/>
        </w:trPr>
        <w:tc>
          <w:tcPr>
            <w:tcW w:w="3126" w:type="pct"/>
            <w:hideMark/>
          </w:tcPr>
          <w:p w:rsidR="00F678AC" w:rsidRPr="00163E12" w:rsidRDefault="00234C22">
            <w:pPr>
              <w:rPr>
                <w:rFonts w:eastAsia="Times New Roman"/>
                <w:sz w:val="22"/>
                <w:szCs w:val="20"/>
              </w:rPr>
            </w:pPr>
            <w:r w:rsidRPr="00163E12">
              <w:rPr>
                <w:rFonts w:eastAsia="Times New Roman"/>
                <w:sz w:val="22"/>
                <w:szCs w:val="20"/>
              </w:rPr>
              <w:t>Student Answer Sheet -- Expendable -- set of 25</w:t>
            </w:r>
          </w:p>
        </w:tc>
        <w:tc>
          <w:tcPr>
            <w:tcW w:w="714" w:type="pct"/>
            <w:hideMark/>
          </w:tcPr>
          <w:p w:rsidR="00F678AC" w:rsidRPr="00163E12" w:rsidRDefault="00234C22" w:rsidP="00C77529">
            <w:pPr>
              <w:jc w:val="right"/>
              <w:rPr>
                <w:rFonts w:eastAsia="Times New Roman"/>
                <w:sz w:val="22"/>
                <w:szCs w:val="20"/>
              </w:rPr>
            </w:pPr>
            <w:r w:rsidRPr="00163E12">
              <w:rPr>
                <w:rFonts w:eastAsia="Times New Roman"/>
                <w:sz w:val="22"/>
                <w:szCs w:val="20"/>
              </w:rPr>
              <w:t>$</w:t>
            </w:r>
            <w:r w:rsidR="00C77529" w:rsidRPr="00163E12">
              <w:rPr>
                <w:rFonts w:eastAsia="Times New Roman"/>
                <w:sz w:val="22"/>
                <w:szCs w:val="20"/>
              </w:rPr>
              <w:t>7</w:t>
            </w:r>
            <w:r w:rsidRPr="00163E12">
              <w:rPr>
                <w:rFonts w:eastAsia="Times New Roman"/>
                <w:sz w:val="22"/>
                <w:szCs w:val="20"/>
              </w:rPr>
              <w:t>.</w:t>
            </w:r>
            <w:r w:rsidR="00C77529" w:rsidRPr="00163E12">
              <w:rPr>
                <w:rFonts w:eastAsia="Times New Roman"/>
                <w:sz w:val="22"/>
                <w:szCs w:val="20"/>
              </w:rPr>
              <w:t>50</w:t>
            </w:r>
          </w:p>
        </w:tc>
        <w:tc>
          <w:tcPr>
            <w:tcW w:w="618" w:type="pct"/>
            <w:hideMark/>
          </w:tcPr>
          <w:p w:rsidR="00F678AC" w:rsidRPr="00163E12" w:rsidRDefault="00234C22">
            <w:pPr>
              <w:rPr>
                <w:rFonts w:eastAsia="Times New Roman"/>
                <w:sz w:val="22"/>
                <w:szCs w:val="20"/>
              </w:rPr>
            </w:pPr>
            <w:r w:rsidRPr="00163E12">
              <w:rPr>
                <w:rFonts w:eastAsia="Times New Roman"/>
                <w:sz w:val="22"/>
                <w:szCs w:val="20"/>
              </w:rPr>
              <w:t> </w:t>
            </w:r>
          </w:p>
        </w:tc>
        <w:tc>
          <w:tcPr>
            <w:tcW w:w="542" w:type="pct"/>
            <w:hideMark/>
          </w:tcPr>
          <w:p w:rsidR="00F678AC" w:rsidRPr="00163E12" w:rsidRDefault="00234C22">
            <w:pPr>
              <w:rPr>
                <w:rFonts w:eastAsia="Times New Roman"/>
                <w:sz w:val="22"/>
                <w:szCs w:val="20"/>
              </w:rPr>
            </w:pPr>
            <w:r w:rsidRPr="00163E12">
              <w:rPr>
                <w:rFonts w:eastAsia="Times New Roman"/>
                <w:sz w:val="22"/>
                <w:szCs w:val="20"/>
              </w:rPr>
              <w:t> </w:t>
            </w:r>
          </w:p>
        </w:tc>
      </w:tr>
      <w:tr w:rsidR="00F678AC" w:rsidRPr="00163E12" w:rsidTr="00E035A9">
        <w:trPr>
          <w:jc w:val="center"/>
        </w:trPr>
        <w:tc>
          <w:tcPr>
            <w:tcW w:w="3126" w:type="pct"/>
            <w:hideMark/>
          </w:tcPr>
          <w:p w:rsidR="00F678AC" w:rsidRPr="00163E12" w:rsidRDefault="00234C22">
            <w:pPr>
              <w:rPr>
                <w:rFonts w:eastAsia="Times New Roman"/>
                <w:sz w:val="22"/>
                <w:szCs w:val="20"/>
              </w:rPr>
            </w:pPr>
            <w:r w:rsidRPr="00163E12">
              <w:rPr>
                <w:rFonts w:eastAsia="Times New Roman"/>
                <w:sz w:val="22"/>
                <w:szCs w:val="20"/>
              </w:rPr>
              <w:t>Teacher Answer Sheet -- Expendable -- set of 25</w:t>
            </w:r>
          </w:p>
        </w:tc>
        <w:tc>
          <w:tcPr>
            <w:tcW w:w="714" w:type="pct"/>
            <w:hideMark/>
          </w:tcPr>
          <w:p w:rsidR="00F678AC" w:rsidRPr="00163E12" w:rsidRDefault="00234C22" w:rsidP="00C77529">
            <w:pPr>
              <w:jc w:val="right"/>
              <w:rPr>
                <w:rFonts w:eastAsia="Times New Roman"/>
                <w:sz w:val="22"/>
                <w:szCs w:val="20"/>
              </w:rPr>
            </w:pPr>
            <w:r w:rsidRPr="00163E12">
              <w:rPr>
                <w:rFonts w:eastAsia="Times New Roman"/>
                <w:sz w:val="22"/>
                <w:szCs w:val="20"/>
              </w:rPr>
              <w:t>$</w:t>
            </w:r>
            <w:r w:rsidR="00C77529" w:rsidRPr="00163E12">
              <w:rPr>
                <w:rFonts w:eastAsia="Times New Roman"/>
                <w:sz w:val="22"/>
                <w:szCs w:val="20"/>
              </w:rPr>
              <w:t>7</w:t>
            </w:r>
            <w:r w:rsidRPr="00163E12">
              <w:rPr>
                <w:rFonts w:eastAsia="Times New Roman"/>
                <w:sz w:val="22"/>
                <w:szCs w:val="20"/>
              </w:rPr>
              <w:t>.5</w:t>
            </w:r>
            <w:r w:rsidR="00C77529" w:rsidRPr="00163E12">
              <w:rPr>
                <w:rFonts w:eastAsia="Times New Roman"/>
                <w:sz w:val="22"/>
                <w:szCs w:val="20"/>
              </w:rPr>
              <w:t>0</w:t>
            </w:r>
          </w:p>
        </w:tc>
        <w:tc>
          <w:tcPr>
            <w:tcW w:w="618" w:type="pct"/>
            <w:hideMark/>
          </w:tcPr>
          <w:p w:rsidR="00F678AC" w:rsidRPr="00163E12" w:rsidRDefault="00234C22">
            <w:pPr>
              <w:rPr>
                <w:rFonts w:eastAsia="Times New Roman"/>
                <w:sz w:val="22"/>
                <w:szCs w:val="20"/>
              </w:rPr>
            </w:pPr>
            <w:r w:rsidRPr="00163E12">
              <w:rPr>
                <w:rFonts w:eastAsia="Times New Roman"/>
                <w:sz w:val="22"/>
                <w:szCs w:val="20"/>
              </w:rPr>
              <w:t> </w:t>
            </w:r>
          </w:p>
        </w:tc>
        <w:tc>
          <w:tcPr>
            <w:tcW w:w="542" w:type="pct"/>
            <w:hideMark/>
          </w:tcPr>
          <w:p w:rsidR="00F678AC" w:rsidRPr="00163E12" w:rsidRDefault="00234C22">
            <w:pPr>
              <w:rPr>
                <w:rFonts w:eastAsia="Times New Roman"/>
                <w:sz w:val="22"/>
                <w:szCs w:val="20"/>
              </w:rPr>
            </w:pPr>
            <w:r w:rsidRPr="00163E12">
              <w:rPr>
                <w:rFonts w:eastAsia="Times New Roman"/>
                <w:sz w:val="22"/>
                <w:szCs w:val="20"/>
              </w:rPr>
              <w:t> </w:t>
            </w:r>
          </w:p>
        </w:tc>
      </w:tr>
      <w:tr w:rsidR="00F678AC" w:rsidRPr="00163E12" w:rsidTr="00E035A9">
        <w:trPr>
          <w:jc w:val="center"/>
        </w:trPr>
        <w:tc>
          <w:tcPr>
            <w:tcW w:w="3126" w:type="pct"/>
            <w:hideMark/>
          </w:tcPr>
          <w:p w:rsidR="00F678AC" w:rsidRPr="00163E12" w:rsidRDefault="00234C22">
            <w:pPr>
              <w:rPr>
                <w:rFonts w:eastAsia="Times New Roman"/>
                <w:sz w:val="22"/>
                <w:szCs w:val="20"/>
              </w:rPr>
            </w:pPr>
            <w:r w:rsidRPr="00163E12">
              <w:rPr>
                <w:rFonts w:eastAsia="Times New Roman"/>
                <w:sz w:val="22"/>
                <w:szCs w:val="20"/>
              </w:rPr>
              <w:t>Survey Administrator's Instructions -- Reusable -- each</w:t>
            </w:r>
          </w:p>
        </w:tc>
        <w:tc>
          <w:tcPr>
            <w:tcW w:w="714" w:type="pct"/>
            <w:hideMark/>
          </w:tcPr>
          <w:p w:rsidR="00F678AC" w:rsidRPr="00163E12" w:rsidRDefault="00234C22" w:rsidP="00C77529">
            <w:pPr>
              <w:jc w:val="right"/>
              <w:rPr>
                <w:rFonts w:eastAsia="Times New Roman"/>
                <w:sz w:val="22"/>
                <w:szCs w:val="20"/>
              </w:rPr>
            </w:pPr>
            <w:r w:rsidRPr="00163E12">
              <w:rPr>
                <w:rFonts w:eastAsia="Times New Roman"/>
                <w:sz w:val="22"/>
                <w:szCs w:val="20"/>
              </w:rPr>
              <w:t>$</w:t>
            </w:r>
            <w:r w:rsidR="00C77529" w:rsidRPr="00163E12">
              <w:rPr>
                <w:rFonts w:eastAsia="Times New Roman"/>
                <w:sz w:val="22"/>
                <w:szCs w:val="20"/>
              </w:rPr>
              <w:t>1</w:t>
            </w:r>
            <w:r w:rsidRPr="00163E12">
              <w:rPr>
                <w:rFonts w:eastAsia="Times New Roman"/>
                <w:sz w:val="22"/>
                <w:szCs w:val="20"/>
              </w:rPr>
              <w:t>.</w:t>
            </w:r>
            <w:r w:rsidR="00C77529" w:rsidRPr="00163E12">
              <w:rPr>
                <w:rFonts w:eastAsia="Times New Roman"/>
                <w:sz w:val="22"/>
                <w:szCs w:val="20"/>
              </w:rPr>
              <w:t>0</w:t>
            </w:r>
            <w:r w:rsidRPr="00163E12">
              <w:rPr>
                <w:rFonts w:eastAsia="Times New Roman"/>
                <w:sz w:val="22"/>
                <w:szCs w:val="20"/>
              </w:rPr>
              <w:t>0</w:t>
            </w:r>
          </w:p>
        </w:tc>
        <w:tc>
          <w:tcPr>
            <w:tcW w:w="618" w:type="pct"/>
            <w:hideMark/>
          </w:tcPr>
          <w:p w:rsidR="00F678AC" w:rsidRPr="00163E12" w:rsidRDefault="00234C22">
            <w:pPr>
              <w:rPr>
                <w:rFonts w:eastAsia="Times New Roman"/>
                <w:sz w:val="22"/>
                <w:szCs w:val="20"/>
              </w:rPr>
            </w:pPr>
            <w:r w:rsidRPr="00163E12">
              <w:rPr>
                <w:rFonts w:eastAsia="Times New Roman"/>
                <w:sz w:val="22"/>
                <w:szCs w:val="20"/>
              </w:rPr>
              <w:t> </w:t>
            </w:r>
          </w:p>
        </w:tc>
        <w:tc>
          <w:tcPr>
            <w:tcW w:w="542" w:type="pct"/>
            <w:hideMark/>
          </w:tcPr>
          <w:p w:rsidR="00F678AC" w:rsidRPr="00163E12" w:rsidRDefault="00234C22">
            <w:pPr>
              <w:rPr>
                <w:rFonts w:eastAsia="Times New Roman"/>
                <w:sz w:val="22"/>
                <w:szCs w:val="20"/>
              </w:rPr>
            </w:pPr>
            <w:r w:rsidRPr="00163E12">
              <w:rPr>
                <w:rFonts w:eastAsia="Times New Roman"/>
                <w:sz w:val="22"/>
                <w:szCs w:val="20"/>
              </w:rPr>
              <w:t> </w:t>
            </w:r>
          </w:p>
        </w:tc>
      </w:tr>
      <w:tr w:rsidR="00F678AC" w:rsidRPr="00163E12" w:rsidTr="00E035A9">
        <w:trPr>
          <w:jc w:val="center"/>
        </w:trPr>
        <w:tc>
          <w:tcPr>
            <w:tcW w:w="3126" w:type="pct"/>
            <w:hideMark/>
          </w:tcPr>
          <w:p w:rsidR="00F678AC" w:rsidRPr="00163E12" w:rsidRDefault="00234C22">
            <w:pPr>
              <w:rPr>
                <w:rFonts w:eastAsia="Times New Roman"/>
                <w:sz w:val="22"/>
                <w:szCs w:val="20"/>
              </w:rPr>
            </w:pPr>
            <w:r w:rsidRPr="00163E12">
              <w:rPr>
                <w:rFonts w:eastAsia="Times New Roman"/>
                <w:sz w:val="22"/>
                <w:szCs w:val="20"/>
              </w:rPr>
              <w:t>Survey Coordinator's Manual -- Reusable -- each</w:t>
            </w:r>
          </w:p>
        </w:tc>
        <w:tc>
          <w:tcPr>
            <w:tcW w:w="714" w:type="pct"/>
            <w:hideMark/>
          </w:tcPr>
          <w:p w:rsidR="00F678AC" w:rsidRPr="00163E12" w:rsidRDefault="00234C22" w:rsidP="00C77529">
            <w:pPr>
              <w:jc w:val="right"/>
              <w:rPr>
                <w:rFonts w:eastAsia="Times New Roman"/>
                <w:sz w:val="22"/>
                <w:szCs w:val="20"/>
              </w:rPr>
            </w:pPr>
            <w:r w:rsidRPr="00163E12">
              <w:rPr>
                <w:rFonts w:eastAsia="Times New Roman"/>
                <w:sz w:val="22"/>
                <w:szCs w:val="20"/>
              </w:rPr>
              <w:t>$</w:t>
            </w:r>
            <w:r w:rsidR="00C77529" w:rsidRPr="00163E12">
              <w:rPr>
                <w:rFonts w:eastAsia="Times New Roman"/>
                <w:sz w:val="22"/>
                <w:szCs w:val="20"/>
              </w:rPr>
              <w:t>10</w:t>
            </w:r>
            <w:r w:rsidRPr="00163E12">
              <w:rPr>
                <w:rFonts w:eastAsia="Times New Roman"/>
                <w:sz w:val="22"/>
                <w:szCs w:val="20"/>
              </w:rPr>
              <w:t>.00</w:t>
            </w:r>
          </w:p>
        </w:tc>
        <w:tc>
          <w:tcPr>
            <w:tcW w:w="618" w:type="pct"/>
            <w:hideMark/>
          </w:tcPr>
          <w:p w:rsidR="00F678AC" w:rsidRPr="00163E12" w:rsidRDefault="00234C22">
            <w:pPr>
              <w:rPr>
                <w:rFonts w:eastAsia="Times New Roman"/>
                <w:sz w:val="22"/>
                <w:szCs w:val="20"/>
              </w:rPr>
            </w:pPr>
            <w:r w:rsidRPr="00163E12">
              <w:rPr>
                <w:rFonts w:eastAsia="Times New Roman"/>
                <w:sz w:val="22"/>
                <w:szCs w:val="20"/>
              </w:rPr>
              <w:t> </w:t>
            </w:r>
          </w:p>
        </w:tc>
        <w:tc>
          <w:tcPr>
            <w:tcW w:w="542" w:type="pct"/>
            <w:hideMark/>
          </w:tcPr>
          <w:p w:rsidR="00F678AC" w:rsidRPr="00163E12" w:rsidRDefault="00234C22">
            <w:pPr>
              <w:rPr>
                <w:rFonts w:eastAsia="Times New Roman"/>
                <w:sz w:val="22"/>
                <w:szCs w:val="20"/>
              </w:rPr>
            </w:pPr>
            <w:r w:rsidRPr="00163E12">
              <w:rPr>
                <w:rFonts w:eastAsia="Times New Roman"/>
                <w:sz w:val="22"/>
                <w:szCs w:val="20"/>
              </w:rPr>
              <w:t> </w:t>
            </w:r>
          </w:p>
        </w:tc>
      </w:tr>
      <w:tr w:rsidR="00F678AC" w:rsidRPr="00163E12" w:rsidTr="00E035A9">
        <w:trPr>
          <w:jc w:val="center"/>
        </w:trPr>
        <w:tc>
          <w:tcPr>
            <w:tcW w:w="3126" w:type="pct"/>
            <w:hideMark/>
          </w:tcPr>
          <w:p w:rsidR="00F678AC" w:rsidRPr="00163E12" w:rsidRDefault="00234C22">
            <w:pPr>
              <w:rPr>
                <w:rFonts w:eastAsia="Times New Roman"/>
                <w:sz w:val="22"/>
                <w:szCs w:val="20"/>
              </w:rPr>
            </w:pPr>
            <w:r w:rsidRPr="00163E12">
              <w:rPr>
                <w:rFonts w:eastAsia="Times New Roman"/>
                <w:sz w:val="22"/>
                <w:szCs w:val="20"/>
              </w:rPr>
              <w:t>Interpretation and Planning Workbook -- Reusable -- each</w:t>
            </w:r>
          </w:p>
        </w:tc>
        <w:tc>
          <w:tcPr>
            <w:tcW w:w="714" w:type="pct"/>
            <w:hideMark/>
          </w:tcPr>
          <w:p w:rsidR="00F678AC" w:rsidRPr="00163E12" w:rsidRDefault="00234C22" w:rsidP="00C77529">
            <w:pPr>
              <w:jc w:val="right"/>
              <w:rPr>
                <w:rFonts w:eastAsia="Times New Roman"/>
                <w:sz w:val="22"/>
                <w:szCs w:val="20"/>
              </w:rPr>
            </w:pPr>
            <w:r w:rsidRPr="00163E12">
              <w:rPr>
                <w:rFonts w:eastAsia="Times New Roman"/>
                <w:sz w:val="22"/>
                <w:szCs w:val="20"/>
              </w:rPr>
              <w:t>$</w:t>
            </w:r>
            <w:r w:rsidR="00C77529" w:rsidRPr="00163E12">
              <w:rPr>
                <w:rFonts w:eastAsia="Times New Roman"/>
                <w:sz w:val="22"/>
                <w:szCs w:val="20"/>
              </w:rPr>
              <w:t>2</w:t>
            </w:r>
            <w:r w:rsidRPr="00163E12">
              <w:rPr>
                <w:rFonts w:eastAsia="Times New Roman"/>
                <w:sz w:val="22"/>
                <w:szCs w:val="20"/>
              </w:rPr>
              <w:t>0.00</w:t>
            </w:r>
          </w:p>
        </w:tc>
        <w:tc>
          <w:tcPr>
            <w:tcW w:w="618" w:type="pct"/>
            <w:hideMark/>
          </w:tcPr>
          <w:p w:rsidR="00F678AC" w:rsidRPr="00163E12" w:rsidRDefault="00234C22">
            <w:pPr>
              <w:rPr>
                <w:rFonts w:eastAsia="Times New Roman"/>
                <w:sz w:val="22"/>
                <w:szCs w:val="20"/>
              </w:rPr>
            </w:pPr>
            <w:r w:rsidRPr="00163E12">
              <w:rPr>
                <w:rFonts w:eastAsia="Times New Roman"/>
                <w:sz w:val="22"/>
                <w:szCs w:val="20"/>
              </w:rPr>
              <w:t> </w:t>
            </w:r>
          </w:p>
        </w:tc>
        <w:tc>
          <w:tcPr>
            <w:tcW w:w="542" w:type="pct"/>
            <w:hideMark/>
          </w:tcPr>
          <w:p w:rsidR="00F678AC" w:rsidRPr="00163E12" w:rsidRDefault="00234C22">
            <w:pPr>
              <w:rPr>
                <w:rFonts w:eastAsia="Times New Roman"/>
                <w:sz w:val="22"/>
                <w:szCs w:val="20"/>
              </w:rPr>
            </w:pPr>
            <w:r w:rsidRPr="00163E12">
              <w:rPr>
                <w:rFonts w:eastAsia="Times New Roman"/>
                <w:sz w:val="22"/>
                <w:szCs w:val="20"/>
              </w:rPr>
              <w:t> </w:t>
            </w:r>
          </w:p>
        </w:tc>
      </w:tr>
      <w:tr w:rsidR="00F678AC" w:rsidRPr="00163E12" w:rsidTr="00E035A9">
        <w:trPr>
          <w:jc w:val="center"/>
        </w:trPr>
        <w:tc>
          <w:tcPr>
            <w:tcW w:w="3126" w:type="pct"/>
            <w:hideMark/>
          </w:tcPr>
          <w:p w:rsidR="00F678AC" w:rsidRPr="00163E12" w:rsidRDefault="00234C22">
            <w:pPr>
              <w:rPr>
                <w:rFonts w:eastAsia="Times New Roman"/>
                <w:sz w:val="22"/>
                <w:szCs w:val="20"/>
              </w:rPr>
            </w:pPr>
            <w:r w:rsidRPr="00163E12">
              <w:rPr>
                <w:rStyle w:val="Strong"/>
                <w:rFonts w:eastAsia="Times New Roman"/>
                <w:sz w:val="22"/>
                <w:szCs w:val="20"/>
              </w:rPr>
              <w:t>Scanning and Reporting</w:t>
            </w:r>
          </w:p>
        </w:tc>
        <w:tc>
          <w:tcPr>
            <w:tcW w:w="714" w:type="pct"/>
            <w:hideMark/>
          </w:tcPr>
          <w:p w:rsidR="00F678AC" w:rsidRPr="00163E12" w:rsidRDefault="00234C22">
            <w:pPr>
              <w:rPr>
                <w:rFonts w:eastAsia="Times New Roman"/>
                <w:sz w:val="22"/>
                <w:szCs w:val="20"/>
              </w:rPr>
            </w:pPr>
            <w:r w:rsidRPr="00163E12">
              <w:rPr>
                <w:rFonts w:eastAsia="Times New Roman"/>
                <w:sz w:val="22"/>
                <w:szCs w:val="20"/>
              </w:rPr>
              <w:t> </w:t>
            </w:r>
          </w:p>
        </w:tc>
        <w:tc>
          <w:tcPr>
            <w:tcW w:w="618" w:type="pct"/>
            <w:hideMark/>
          </w:tcPr>
          <w:p w:rsidR="00F678AC" w:rsidRPr="00163E12" w:rsidRDefault="00234C22">
            <w:pPr>
              <w:rPr>
                <w:rFonts w:eastAsia="Times New Roman"/>
                <w:sz w:val="22"/>
                <w:szCs w:val="20"/>
              </w:rPr>
            </w:pPr>
            <w:r w:rsidRPr="00163E12">
              <w:rPr>
                <w:rFonts w:eastAsia="Times New Roman"/>
                <w:sz w:val="22"/>
                <w:szCs w:val="20"/>
              </w:rPr>
              <w:t> </w:t>
            </w:r>
          </w:p>
        </w:tc>
        <w:tc>
          <w:tcPr>
            <w:tcW w:w="542" w:type="pct"/>
            <w:hideMark/>
          </w:tcPr>
          <w:p w:rsidR="00F678AC" w:rsidRPr="00163E12" w:rsidRDefault="00234C22">
            <w:pPr>
              <w:rPr>
                <w:rFonts w:eastAsia="Times New Roman"/>
                <w:sz w:val="22"/>
                <w:szCs w:val="20"/>
              </w:rPr>
            </w:pPr>
            <w:r w:rsidRPr="00163E12">
              <w:rPr>
                <w:rFonts w:eastAsia="Times New Roman"/>
                <w:sz w:val="22"/>
                <w:szCs w:val="20"/>
              </w:rPr>
              <w:t> </w:t>
            </w:r>
          </w:p>
        </w:tc>
      </w:tr>
      <w:tr w:rsidR="00F678AC" w:rsidRPr="00163E12" w:rsidTr="00E035A9">
        <w:trPr>
          <w:jc w:val="center"/>
        </w:trPr>
        <w:tc>
          <w:tcPr>
            <w:tcW w:w="3126" w:type="pct"/>
            <w:hideMark/>
          </w:tcPr>
          <w:p w:rsidR="00F678AC" w:rsidRPr="00163E12" w:rsidRDefault="00234C22">
            <w:pPr>
              <w:rPr>
                <w:rFonts w:eastAsia="Times New Roman"/>
                <w:sz w:val="22"/>
                <w:szCs w:val="20"/>
              </w:rPr>
            </w:pPr>
            <w:r w:rsidRPr="00163E12">
              <w:rPr>
                <w:rFonts w:eastAsia="Times New Roman"/>
                <w:sz w:val="22"/>
                <w:szCs w:val="20"/>
              </w:rPr>
              <w:t>Scanning and Scoring Answer Sheets -- each (Required for every questionnaire scoring order, minimum $125.00)</w:t>
            </w:r>
          </w:p>
        </w:tc>
        <w:tc>
          <w:tcPr>
            <w:tcW w:w="714" w:type="pct"/>
            <w:hideMark/>
          </w:tcPr>
          <w:p w:rsidR="00F678AC" w:rsidRPr="00163E12" w:rsidRDefault="00234C22" w:rsidP="00C77529">
            <w:pPr>
              <w:jc w:val="right"/>
              <w:rPr>
                <w:rFonts w:eastAsia="Times New Roman"/>
                <w:sz w:val="22"/>
                <w:szCs w:val="20"/>
              </w:rPr>
            </w:pPr>
            <w:r w:rsidRPr="00163E12">
              <w:rPr>
                <w:rFonts w:eastAsia="Times New Roman"/>
                <w:sz w:val="22"/>
                <w:szCs w:val="20"/>
              </w:rPr>
              <w:t>$.</w:t>
            </w:r>
            <w:r w:rsidR="00C77529" w:rsidRPr="00163E12">
              <w:rPr>
                <w:rFonts w:eastAsia="Times New Roman"/>
                <w:sz w:val="22"/>
                <w:szCs w:val="20"/>
              </w:rPr>
              <w:t>9</w:t>
            </w:r>
            <w:r w:rsidRPr="00163E12">
              <w:rPr>
                <w:rFonts w:eastAsia="Times New Roman"/>
                <w:sz w:val="22"/>
                <w:szCs w:val="20"/>
              </w:rPr>
              <w:t>0</w:t>
            </w:r>
          </w:p>
        </w:tc>
        <w:tc>
          <w:tcPr>
            <w:tcW w:w="618" w:type="pct"/>
            <w:hideMark/>
          </w:tcPr>
          <w:p w:rsidR="00F678AC" w:rsidRPr="00163E12" w:rsidRDefault="00234C22">
            <w:pPr>
              <w:rPr>
                <w:rFonts w:eastAsia="Times New Roman"/>
                <w:sz w:val="22"/>
                <w:szCs w:val="20"/>
              </w:rPr>
            </w:pPr>
            <w:r w:rsidRPr="00163E12">
              <w:rPr>
                <w:rFonts w:eastAsia="Times New Roman"/>
                <w:sz w:val="22"/>
                <w:szCs w:val="20"/>
              </w:rPr>
              <w:t> </w:t>
            </w:r>
          </w:p>
        </w:tc>
        <w:tc>
          <w:tcPr>
            <w:tcW w:w="542" w:type="pct"/>
            <w:hideMark/>
          </w:tcPr>
          <w:p w:rsidR="00F678AC" w:rsidRPr="00163E12" w:rsidRDefault="00234C22">
            <w:pPr>
              <w:rPr>
                <w:rFonts w:eastAsia="Times New Roman"/>
                <w:sz w:val="22"/>
                <w:szCs w:val="20"/>
              </w:rPr>
            </w:pPr>
            <w:r w:rsidRPr="00163E12">
              <w:rPr>
                <w:rFonts w:eastAsia="Times New Roman"/>
                <w:sz w:val="22"/>
                <w:szCs w:val="20"/>
              </w:rPr>
              <w:t> </w:t>
            </w:r>
          </w:p>
        </w:tc>
      </w:tr>
      <w:tr w:rsidR="00F678AC" w:rsidRPr="00163E12" w:rsidTr="00E035A9">
        <w:trPr>
          <w:jc w:val="center"/>
        </w:trPr>
        <w:tc>
          <w:tcPr>
            <w:tcW w:w="3126" w:type="pct"/>
            <w:hideMark/>
          </w:tcPr>
          <w:p w:rsidR="00F678AC" w:rsidRPr="00163E12" w:rsidRDefault="00234C22">
            <w:pPr>
              <w:rPr>
                <w:rFonts w:eastAsia="Times New Roman"/>
                <w:sz w:val="22"/>
                <w:szCs w:val="20"/>
              </w:rPr>
            </w:pPr>
            <w:r w:rsidRPr="00163E12">
              <w:rPr>
                <w:rFonts w:eastAsia="Times New Roman"/>
                <w:sz w:val="22"/>
                <w:szCs w:val="20"/>
              </w:rPr>
              <w:t>School-level Student Survey Report -- each (Includes standard disaggregation.)</w:t>
            </w:r>
          </w:p>
        </w:tc>
        <w:tc>
          <w:tcPr>
            <w:tcW w:w="714" w:type="pct"/>
            <w:hideMark/>
          </w:tcPr>
          <w:p w:rsidR="00F678AC" w:rsidRPr="00163E12" w:rsidRDefault="00234C22" w:rsidP="00C77529">
            <w:pPr>
              <w:jc w:val="right"/>
              <w:rPr>
                <w:rFonts w:eastAsia="Times New Roman"/>
                <w:sz w:val="22"/>
                <w:szCs w:val="20"/>
              </w:rPr>
            </w:pPr>
            <w:r w:rsidRPr="00163E12">
              <w:rPr>
                <w:rFonts w:eastAsia="Times New Roman"/>
                <w:sz w:val="22"/>
                <w:szCs w:val="20"/>
              </w:rPr>
              <w:t>$</w:t>
            </w:r>
            <w:r w:rsidR="00C77529" w:rsidRPr="00163E12">
              <w:rPr>
                <w:rFonts w:eastAsia="Times New Roman"/>
                <w:sz w:val="22"/>
                <w:szCs w:val="20"/>
              </w:rPr>
              <w:t>8</w:t>
            </w:r>
            <w:r w:rsidRPr="00163E12">
              <w:rPr>
                <w:rFonts w:eastAsia="Times New Roman"/>
                <w:sz w:val="22"/>
                <w:szCs w:val="20"/>
              </w:rPr>
              <w:t>0.00</w:t>
            </w:r>
          </w:p>
        </w:tc>
        <w:tc>
          <w:tcPr>
            <w:tcW w:w="618" w:type="pct"/>
            <w:hideMark/>
          </w:tcPr>
          <w:p w:rsidR="00F678AC" w:rsidRPr="00163E12" w:rsidRDefault="00234C22">
            <w:pPr>
              <w:rPr>
                <w:rFonts w:eastAsia="Times New Roman"/>
                <w:sz w:val="22"/>
                <w:szCs w:val="20"/>
              </w:rPr>
            </w:pPr>
            <w:r w:rsidRPr="00163E12">
              <w:rPr>
                <w:rFonts w:eastAsia="Times New Roman"/>
                <w:sz w:val="22"/>
                <w:szCs w:val="20"/>
              </w:rPr>
              <w:t> </w:t>
            </w:r>
          </w:p>
        </w:tc>
        <w:tc>
          <w:tcPr>
            <w:tcW w:w="542" w:type="pct"/>
            <w:hideMark/>
          </w:tcPr>
          <w:p w:rsidR="00F678AC" w:rsidRPr="00163E12" w:rsidRDefault="00234C22">
            <w:pPr>
              <w:rPr>
                <w:rFonts w:eastAsia="Times New Roman"/>
                <w:sz w:val="22"/>
                <w:szCs w:val="20"/>
              </w:rPr>
            </w:pPr>
            <w:r w:rsidRPr="00163E12">
              <w:rPr>
                <w:rFonts w:eastAsia="Times New Roman"/>
                <w:sz w:val="22"/>
                <w:szCs w:val="20"/>
              </w:rPr>
              <w:t> </w:t>
            </w:r>
          </w:p>
        </w:tc>
      </w:tr>
      <w:tr w:rsidR="00F678AC" w:rsidRPr="00163E12" w:rsidTr="00E035A9">
        <w:trPr>
          <w:jc w:val="center"/>
        </w:trPr>
        <w:tc>
          <w:tcPr>
            <w:tcW w:w="3126" w:type="pct"/>
            <w:hideMark/>
          </w:tcPr>
          <w:p w:rsidR="00F678AC" w:rsidRPr="00163E12" w:rsidRDefault="00234C22">
            <w:pPr>
              <w:rPr>
                <w:rFonts w:eastAsia="Times New Roman"/>
                <w:sz w:val="22"/>
                <w:szCs w:val="20"/>
              </w:rPr>
            </w:pPr>
            <w:r w:rsidRPr="00163E12">
              <w:rPr>
                <w:rFonts w:eastAsia="Times New Roman"/>
                <w:sz w:val="22"/>
                <w:szCs w:val="20"/>
              </w:rPr>
              <w:t>School-level Teacher Survey Report -- each (Includes standard disaggregation.)</w:t>
            </w:r>
          </w:p>
        </w:tc>
        <w:tc>
          <w:tcPr>
            <w:tcW w:w="714" w:type="pct"/>
            <w:hideMark/>
          </w:tcPr>
          <w:p w:rsidR="00F678AC" w:rsidRPr="00163E12" w:rsidRDefault="00234C22" w:rsidP="00C77529">
            <w:pPr>
              <w:jc w:val="right"/>
              <w:rPr>
                <w:rFonts w:eastAsia="Times New Roman"/>
                <w:sz w:val="22"/>
                <w:szCs w:val="20"/>
              </w:rPr>
            </w:pPr>
            <w:r w:rsidRPr="00163E12">
              <w:rPr>
                <w:rFonts w:eastAsia="Times New Roman"/>
                <w:sz w:val="22"/>
                <w:szCs w:val="20"/>
              </w:rPr>
              <w:t>$</w:t>
            </w:r>
            <w:r w:rsidR="00C77529" w:rsidRPr="00163E12">
              <w:rPr>
                <w:rFonts w:eastAsia="Times New Roman"/>
                <w:sz w:val="22"/>
                <w:szCs w:val="20"/>
              </w:rPr>
              <w:t>8</w:t>
            </w:r>
            <w:r w:rsidRPr="00163E12">
              <w:rPr>
                <w:rFonts w:eastAsia="Times New Roman"/>
                <w:sz w:val="22"/>
                <w:szCs w:val="20"/>
              </w:rPr>
              <w:t>0.00</w:t>
            </w:r>
          </w:p>
        </w:tc>
        <w:tc>
          <w:tcPr>
            <w:tcW w:w="618" w:type="pct"/>
            <w:hideMark/>
          </w:tcPr>
          <w:p w:rsidR="00F678AC" w:rsidRPr="00163E12" w:rsidRDefault="00234C22">
            <w:pPr>
              <w:rPr>
                <w:rFonts w:eastAsia="Times New Roman"/>
                <w:sz w:val="22"/>
                <w:szCs w:val="20"/>
              </w:rPr>
            </w:pPr>
            <w:r w:rsidRPr="00163E12">
              <w:rPr>
                <w:rFonts w:eastAsia="Times New Roman"/>
                <w:sz w:val="22"/>
                <w:szCs w:val="20"/>
              </w:rPr>
              <w:t> </w:t>
            </w:r>
          </w:p>
        </w:tc>
        <w:tc>
          <w:tcPr>
            <w:tcW w:w="542" w:type="pct"/>
            <w:hideMark/>
          </w:tcPr>
          <w:p w:rsidR="00F678AC" w:rsidRPr="00163E12" w:rsidRDefault="00234C22">
            <w:pPr>
              <w:rPr>
                <w:rFonts w:eastAsia="Times New Roman"/>
                <w:sz w:val="22"/>
                <w:szCs w:val="20"/>
              </w:rPr>
            </w:pPr>
            <w:r w:rsidRPr="00163E12">
              <w:rPr>
                <w:rFonts w:eastAsia="Times New Roman"/>
                <w:sz w:val="22"/>
                <w:szCs w:val="20"/>
              </w:rPr>
              <w:t> </w:t>
            </w:r>
          </w:p>
        </w:tc>
      </w:tr>
      <w:tr w:rsidR="00F678AC" w:rsidRPr="00163E12" w:rsidTr="00E035A9">
        <w:trPr>
          <w:jc w:val="center"/>
        </w:trPr>
        <w:tc>
          <w:tcPr>
            <w:tcW w:w="3126" w:type="pct"/>
            <w:hideMark/>
          </w:tcPr>
          <w:p w:rsidR="00F678AC" w:rsidRPr="00163E12" w:rsidRDefault="00234C22" w:rsidP="00C77529">
            <w:pPr>
              <w:spacing w:before="52"/>
              <w:rPr>
                <w:rFonts w:eastAsia="Times New Roman"/>
                <w:sz w:val="22"/>
                <w:szCs w:val="20"/>
              </w:rPr>
            </w:pPr>
            <w:r w:rsidRPr="00163E12">
              <w:rPr>
                <w:rFonts w:eastAsia="Times New Roman"/>
                <w:sz w:val="22"/>
                <w:szCs w:val="20"/>
              </w:rPr>
              <w:t xml:space="preserve">Student-level item and score files provided on a </w:t>
            </w:r>
            <w:r w:rsidR="00C77529" w:rsidRPr="00163E12">
              <w:rPr>
                <w:rFonts w:eastAsia="Times New Roman"/>
                <w:sz w:val="22"/>
                <w:szCs w:val="20"/>
              </w:rPr>
              <w:t>CD</w:t>
            </w:r>
            <w:r w:rsidRPr="00163E12">
              <w:rPr>
                <w:rFonts w:eastAsia="Times New Roman"/>
                <w:sz w:val="22"/>
                <w:szCs w:val="20"/>
              </w:rPr>
              <w:t xml:space="preserve"> </w:t>
            </w:r>
            <w:r w:rsidR="00C77529" w:rsidRPr="00163E12">
              <w:rPr>
                <w:rFonts w:eastAsia="Times New Roman"/>
                <w:sz w:val="22"/>
                <w:szCs w:val="20"/>
              </w:rPr>
              <w:t xml:space="preserve">ROM </w:t>
            </w:r>
            <w:r w:rsidRPr="00163E12">
              <w:rPr>
                <w:rFonts w:eastAsia="Times New Roman"/>
                <w:sz w:val="22"/>
                <w:szCs w:val="20"/>
              </w:rPr>
              <w:t>and paper listing. (Must order standard tabulations above, otherwise $</w:t>
            </w:r>
            <w:r w:rsidR="00C77529" w:rsidRPr="00163E12">
              <w:rPr>
                <w:rFonts w:eastAsia="Times New Roman"/>
                <w:sz w:val="22"/>
                <w:szCs w:val="20"/>
              </w:rPr>
              <w:t>8</w:t>
            </w:r>
            <w:r w:rsidRPr="00163E12">
              <w:rPr>
                <w:rFonts w:eastAsia="Times New Roman"/>
                <w:sz w:val="22"/>
                <w:szCs w:val="20"/>
              </w:rPr>
              <w:t xml:space="preserve">0.) </w:t>
            </w:r>
            <w:r w:rsidR="00C77529" w:rsidRPr="00163E12">
              <w:rPr>
                <w:rFonts w:eastAsia="Times New Roman"/>
                <w:sz w:val="22"/>
                <w:szCs w:val="20"/>
              </w:rPr>
              <w:t xml:space="preserve">(Note: Use of data files requires technical skill.)  Indicate format:  </w:t>
            </w:r>
            <w:r w:rsidR="00C77529" w:rsidRPr="00163E12">
              <w:rPr>
                <w:rFonts w:eastAsia="Times New Roman"/>
                <w:sz w:val="22"/>
                <w:szCs w:val="20"/>
              </w:rPr>
              <w:sym w:font="WP MathA" w:char="F07E"/>
            </w:r>
            <w:r w:rsidR="00C77529" w:rsidRPr="00163E12">
              <w:rPr>
                <w:rFonts w:eastAsia="Times New Roman"/>
                <w:sz w:val="22"/>
                <w:szCs w:val="20"/>
              </w:rPr>
              <w:t xml:space="preserve"> ASCII or </w:t>
            </w:r>
            <w:r w:rsidR="00C77529" w:rsidRPr="00163E12">
              <w:rPr>
                <w:rFonts w:eastAsia="Times New Roman"/>
                <w:sz w:val="22"/>
                <w:szCs w:val="20"/>
              </w:rPr>
              <w:sym w:font="WP MathA" w:char="F07E"/>
            </w:r>
            <w:r w:rsidR="00C77529" w:rsidRPr="00163E12">
              <w:rPr>
                <w:rFonts w:eastAsia="Times New Roman"/>
                <w:sz w:val="22"/>
                <w:szCs w:val="20"/>
              </w:rPr>
              <w:t xml:space="preserve"> SPSS PC</w:t>
            </w:r>
          </w:p>
        </w:tc>
        <w:tc>
          <w:tcPr>
            <w:tcW w:w="714" w:type="pct"/>
            <w:hideMark/>
          </w:tcPr>
          <w:p w:rsidR="00F678AC" w:rsidRPr="00163E12" w:rsidRDefault="00234C22" w:rsidP="00C77529">
            <w:pPr>
              <w:jc w:val="right"/>
              <w:rPr>
                <w:rFonts w:eastAsia="Times New Roman"/>
                <w:sz w:val="22"/>
                <w:szCs w:val="20"/>
              </w:rPr>
            </w:pPr>
            <w:r w:rsidRPr="00163E12">
              <w:rPr>
                <w:rFonts w:eastAsia="Times New Roman"/>
                <w:sz w:val="22"/>
                <w:szCs w:val="20"/>
              </w:rPr>
              <w:t>$</w:t>
            </w:r>
            <w:r w:rsidR="00C77529" w:rsidRPr="00163E12">
              <w:rPr>
                <w:rFonts w:eastAsia="Times New Roman"/>
                <w:sz w:val="22"/>
                <w:szCs w:val="20"/>
              </w:rPr>
              <w:t>10</w:t>
            </w:r>
            <w:r w:rsidRPr="00163E12">
              <w:rPr>
                <w:rFonts w:eastAsia="Times New Roman"/>
                <w:sz w:val="22"/>
                <w:szCs w:val="20"/>
              </w:rPr>
              <w:t>.00</w:t>
            </w:r>
          </w:p>
        </w:tc>
        <w:tc>
          <w:tcPr>
            <w:tcW w:w="618" w:type="pct"/>
            <w:hideMark/>
          </w:tcPr>
          <w:p w:rsidR="00F678AC" w:rsidRPr="00163E12" w:rsidRDefault="00234C22">
            <w:pPr>
              <w:rPr>
                <w:rFonts w:eastAsia="Times New Roman"/>
                <w:sz w:val="22"/>
                <w:szCs w:val="20"/>
              </w:rPr>
            </w:pPr>
            <w:r w:rsidRPr="00163E12">
              <w:rPr>
                <w:rFonts w:eastAsia="Times New Roman"/>
                <w:sz w:val="22"/>
                <w:szCs w:val="20"/>
              </w:rPr>
              <w:t> </w:t>
            </w:r>
          </w:p>
        </w:tc>
        <w:tc>
          <w:tcPr>
            <w:tcW w:w="542" w:type="pct"/>
            <w:hideMark/>
          </w:tcPr>
          <w:p w:rsidR="00F678AC" w:rsidRPr="00163E12" w:rsidRDefault="00234C22">
            <w:pPr>
              <w:rPr>
                <w:rFonts w:eastAsia="Times New Roman"/>
                <w:sz w:val="22"/>
                <w:szCs w:val="20"/>
              </w:rPr>
            </w:pPr>
            <w:r w:rsidRPr="00163E12">
              <w:rPr>
                <w:rFonts w:eastAsia="Times New Roman"/>
                <w:sz w:val="22"/>
                <w:szCs w:val="20"/>
              </w:rPr>
              <w:t> </w:t>
            </w:r>
          </w:p>
        </w:tc>
      </w:tr>
      <w:tr w:rsidR="00F678AC" w:rsidRPr="00163E12" w:rsidTr="00163E12">
        <w:trPr>
          <w:jc w:val="center"/>
        </w:trPr>
        <w:tc>
          <w:tcPr>
            <w:tcW w:w="4458" w:type="pct"/>
            <w:gridSpan w:val="3"/>
            <w:hideMark/>
          </w:tcPr>
          <w:p w:rsidR="00F678AC" w:rsidRPr="00163E12" w:rsidRDefault="00234C22">
            <w:pPr>
              <w:jc w:val="right"/>
              <w:rPr>
                <w:rFonts w:eastAsia="Times New Roman"/>
                <w:b/>
                <w:sz w:val="22"/>
                <w:szCs w:val="20"/>
              </w:rPr>
            </w:pPr>
            <w:r w:rsidRPr="00163E12">
              <w:rPr>
                <w:rFonts w:eastAsia="Times New Roman"/>
                <w:b/>
                <w:sz w:val="22"/>
                <w:szCs w:val="20"/>
              </w:rPr>
              <w:t>Subtotal</w:t>
            </w:r>
          </w:p>
        </w:tc>
        <w:tc>
          <w:tcPr>
            <w:tcW w:w="542" w:type="pct"/>
            <w:hideMark/>
          </w:tcPr>
          <w:p w:rsidR="00F678AC" w:rsidRPr="00163E12" w:rsidRDefault="00234C22">
            <w:pPr>
              <w:jc w:val="right"/>
              <w:rPr>
                <w:rFonts w:eastAsia="Times New Roman"/>
                <w:sz w:val="22"/>
                <w:szCs w:val="20"/>
              </w:rPr>
            </w:pPr>
            <w:r w:rsidRPr="00163E12">
              <w:rPr>
                <w:rFonts w:eastAsia="Times New Roman"/>
                <w:sz w:val="22"/>
                <w:szCs w:val="20"/>
              </w:rPr>
              <w:t> </w:t>
            </w:r>
          </w:p>
        </w:tc>
      </w:tr>
      <w:tr w:rsidR="00F678AC" w:rsidRPr="00163E12" w:rsidTr="00163E12">
        <w:trPr>
          <w:jc w:val="center"/>
        </w:trPr>
        <w:tc>
          <w:tcPr>
            <w:tcW w:w="4458" w:type="pct"/>
            <w:gridSpan w:val="3"/>
            <w:hideMark/>
          </w:tcPr>
          <w:p w:rsidR="00F678AC" w:rsidRPr="00163E12" w:rsidRDefault="00234C22" w:rsidP="00163E12">
            <w:pPr>
              <w:jc w:val="right"/>
              <w:rPr>
                <w:rFonts w:eastAsia="Times New Roman"/>
                <w:sz w:val="22"/>
                <w:szCs w:val="20"/>
              </w:rPr>
            </w:pPr>
            <w:r w:rsidRPr="00163E12">
              <w:rPr>
                <w:rFonts w:eastAsia="Times New Roman"/>
                <w:sz w:val="22"/>
                <w:szCs w:val="20"/>
              </w:rPr>
              <w:t xml:space="preserve">Sales tax if Maryland resident (add </w:t>
            </w:r>
            <w:r w:rsidR="00163E12" w:rsidRPr="00163E12">
              <w:rPr>
                <w:rFonts w:eastAsia="Times New Roman"/>
                <w:sz w:val="22"/>
                <w:szCs w:val="20"/>
              </w:rPr>
              <w:t>6</w:t>
            </w:r>
            <w:r w:rsidRPr="00163E12">
              <w:rPr>
                <w:rFonts w:eastAsia="Times New Roman"/>
                <w:sz w:val="22"/>
                <w:szCs w:val="20"/>
              </w:rPr>
              <w:t>%</w:t>
            </w:r>
            <w:r w:rsidR="00163E12" w:rsidRPr="00163E12">
              <w:rPr>
                <w:rFonts w:eastAsia="Times New Roman"/>
                <w:sz w:val="22"/>
                <w:szCs w:val="20"/>
              </w:rPr>
              <w:t xml:space="preserve"> of materials subtotal</w:t>
            </w:r>
            <w:r w:rsidRPr="00163E12">
              <w:rPr>
                <w:rFonts w:eastAsia="Times New Roman"/>
                <w:sz w:val="22"/>
                <w:szCs w:val="20"/>
              </w:rPr>
              <w:t>)</w:t>
            </w:r>
          </w:p>
        </w:tc>
        <w:tc>
          <w:tcPr>
            <w:tcW w:w="542" w:type="pct"/>
            <w:hideMark/>
          </w:tcPr>
          <w:p w:rsidR="00F678AC" w:rsidRPr="00163E12" w:rsidRDefault="00234C22">
            <w:pPr>
              <w:jc w:val="right"/>
              <w:rPr>
                <w:rFonts w:eastAsia="Times New Roman"/>
                <w:sz w:val="22"/>
                <w:szCs w:val="20"/>
              </w:rPr>
            </w:pPr>
            <w:r w:rsidRPr="00163E12">
              <w:rPr>
                <w:rFonts w:eastAsia="Times New Roman"/>
                <w:sz w:val="22"/>
                <w:szCs w:val="20"/>
              </w:rPr>
              <w:t> </w:t>
            </w:r>
          </w:p>
        </w:tc>
      </w:tr>
      <w:tr w:rsidR="00F678AC" w:rsidRPr="00163E12" w:rsidTr="00163E12">
        <w:trPr>
          <w:jc w:val="center"/>
        </w:trPr>
        <w:tc>
          <w:tcPr>
            <w:tcW w:w="4458" w:type="pct"/>
            <w:gridSpan w:val="3"/>
            <w:hideMark/>
          </w:tcPr>
          <w:p w:rsidR="00F678AC" w:rsidRPr="00163E12" w:rsidRDefault="00234C22">
            <w:pPr>
              <w:jc w:val="right"/>
              <w:rPr>
                <w:rFonts w:eastAsia="Times New Roman"/>
                <w:sz w:val="22"/>
                <w:szCs w:val="20"/>
              </w:rPr>
            </w:pPr>
            <w:r w:rsidRPr="00163E12">
              <w:rPr>
                <w:rFonts w:eastAsia="Times New Roman"/>
                <w:sz w:val="22"/>
                <w:szCs w:val="20"/>
              </w:rPr>
              <w:t>*Shipping (add 7% of subtotal -- minimum $</w:t>
            </w:r>
            <w:r w:rsidR="00163E12" w:rsidRPr="00163E12">
              <w:rPr>
                <w:rFonts w:eastAsia="Times New Roman"/>
                <w:sz w:val="22"/>
                <w:szCs w:val="20"/>
              </w:rPr>
              <w:t>1</w:t>
            </w:r>
            <w:r w:rsidRPr="00163E12">
              <w:rPr>
                <w:rFonts w:eastAsia="Times New Roman"/>
                <w:sz w:val="22"/>
                <w:szCs w:val="20"/>
              </w:rPr>
              <w:t>5.00)</w:t>
            </w:r>
          </w:p>
        </w:tc>
        <w:tc>
          <w:tcPr>
            <w:tcW w:w="542" w:type="pct"/>
            <w:hideMark/>
          </w:tcPr>
          <w:p w:rsidR="00F678AC" w:rsidRPr="00163E12" w:rsidRDefault="00234C22">
            <w:pPr>
              <w:jc w:val="right"/>
              <w:rPr>
                <w:rFonts w:eastAsia="Times New Roman"/>
                <w:sz w:val="22"/>
                <w:szCs w:val="20"/>
              </w:rPr>
            </w:pPr>
            <w:r w:rsidRPr="00163E12">
              <w:rPr>
                <w:rFonts w:eastAsia="Times New Roman"/>
                <w:sz w:val="22"/>
                <w:szCs w:val="20"/>
              </w:rPr>
              <w:t> </w:t>
            </w:r>
          </w:p>
        </w:tc>
      </w:tr>
      <w:tr w:rsidR="00F678AC" w:rsidRPr="00163E12" w:rsidTr="00163E12">
        <w:trPr>
          <w:jc w:val="center"/>
        </w:trPr>
        <w:tc>
          <w:tcPr>
            <w:tcW w:w="4458" w:type="pct"/>
            <w:gridSpan w:val="3"/>
            <w:hideMark/>
          </w:tcPr>
          <w:p w:rsidR="00F678AC" w:rsidRPr="00163E12" w:rsidRDefault="00234C22">
            <w:pPr>
              <w:jc w:val="right"/>
              <w:rPr>
                <w:rFonts w:eastAsia="Times New Roman"/>
                <w:b/>
                <w:sz w:val="22"/>
                <w:szCs w:val="20"/>
              </w:rPr>
            </w:pPr>
            <w:r w:rsidRPr="00163E12">
              <w:rPr>
                <w:rFonts w:eastAsia="Times New Roman"/>
                <w:b/>
                <w:sz w:val="22"/>
                <w:szCs w:val="20"/>
              </w:rPr>
              <w:t>Total</w:t>
            </w:r>
          </w:p>
        </w:tc>
        <w:tc>
          <w:tcPr>
            <w:tcW w:w="542" w:type="pct"/>
            <w:hideMark/>
          </w:tcPr>
          <w:p w:rsidR="00F678AC" w:rsidRPr="00163E12" w:rsidRDefault="00234C22">
            <w:pPr>
              <w:jc w:val="right"/>
              <w:rPr>
                <w:rFonts w:eastAsia="Times New Roman"/>
                <w:sz w:val="22"/>
                <w:szCs w:val="20"/>
              </w:rPr>
            </w:pPr>
            <w:r w:rsidRPr="00163E12">
              <w:rPr>
                <w:rFonts w:eastAsia="Times New Roman"/>
                <w:sz w:val="22"/>
                <w:szCs w:val="20"/>
              </w:rPr>
              <w:t> </w:t>
            </w:r>
          </w:p>
        </w:tc>
      </w:tr>
    </w:tbl>
    <w:p w:rsidR="00F678AC" w:rsidRPr="00C77529" w:rsidRDefault="00234C22">
      <w:pPr>
        <w:pStyle w:val="NormalWeb"/>
        <w:rPr>
          <w:sz w:val="20"/>
          <w:szCs w:val="20"/>
        </w:rPr>
      </w:pPr>
      <w:r w:rsidRPr="00C77529">
        <w:rPr>
          <w:sz w:val="20"/>
          <w:szCs w:val="20"/>
        </w:rPr>
        <w:t>* Please call for shipping charges if you are located outside of the United States.</w:t>
      </w:r>
      <w:r w:rsidRPr="00C77529">
        <w:rPr>
          <w:i/>
          <w:iCs/>
          <w:sz w:val="20"/>
          <w:szCs w:val="20"/>
        </w:rPr>
        <w:br/>
        <w:t>Note</w:t>
      </w:r>
      <w:r w:rsidRPr="00C77529">
        <w:rPr>
          <w:sz w:val="20"/>
          <w:szCs w:val="20"/>
        </w:rPr>
        <w:t>: Special tabulations and analyses may be obtained by special arrangement. Call to discuss your</w:t>
      </w:r>
      <w:r w:rsidR="007D48F0" w:rsidRPr="00C77529">
        <w:rPr>
          <w:rFonts w:eastAsia="MS Mincho"/>
          <w:sz w:val="20"/>
          <w:szCs w:val="20"/>
          <w:lang w:eastAsia="ja-JP"/>
        </w:rPr>
        <w:t xml:space="preserve"> </w:t>
      </w:r>
      <w:r w:rsidRPr="00C77529">
        <w:rPr>
          <w:sz w:val="20"/>
          <w:szCs w:val="20"/>
        </w:rPr>
        <w:t>analysis needs.</w:t>
      </w:r>
    </w:p>
    <w:p w:rsidR="00163E12" w:rsidRDefault="00163E12">
      <w:pPr>
        <w:rPr>
          <w:sz w:val="20"/>
          <w:szCs w:val="20"/>
        </w:rPr>
      </w:pPr>
      <w:r>
        <w:rPr>
          <w:sz w:val="20"/>
          <w:szCs w:val="20"/>
        </w:rPr>
        <w:br w:type="page"/>
      </w:r>
    </w:p>
    <w:p w:rsidR="00627757" w:rsidRPr="00627757" w:rsidRDefault="00627757" w:rsidP="00627757">
      <w:pPr>
        <w:pStyle w:val="NormalWeb"/>
        <w:rPr>
          <w:b/>
          <w:sz w:val="22"/>
          <w:u w:val="single"/>
        </w:rPr>
      </w:pPr>
      <w:r>
        <w:rPr>
          <w:b/>
          <w:sz w:val="22"/>
          <w:u w:val="single"/>
        </w:rPr>
        <w:lastRenderedPageBreak/>
        <w:t xml:space="preserve">Section </w:t>
      </w:r>
      <w:proofErr w:type="gramStart"/>
      <w:r>
        <w:rPr>
          <w:b/>
          <w:sz w:val="22"/>
          <w:u w:val="single"/>
        </w:rPr>
        <w:t>A</w:t>
      </w:r>
      <w:proofErr w:type="gramEnd"/>
      <w:r>
        <w:rPr>
          <w:b/>
          <w:sz w:val="22"/>
          <w:u w:val="single"/>
        </w:rPr>
        <w:t xml:space="preserve"> (Continued)</w:t>
      </w:r>
    </w:p>
    <w:p w:rsidR="00163E12" w:rsidRDefault="00163E12" w:rsidP="00163E12">
      <w:pPr>
        <w:rPr>
          <w:rFonts w:cstheme="minorBidi"/>
          <w:sz w:val="22"/>
          <w:szCs w:val="22"/>
        </w:rPr>
      </w:pPr>
      <w:r>
        <w:rPr>
          <w:b/>
          <w:bCs/>
          <w:sz w:val="22"/>
          <w:szCs w:val="22"/>
        </w:rPr>
        <w:t>Payment</w:t>
      </w:r>
    </w:p>
    <w:p w:rsidR="00163E12" w:rsidRDefault="00163E12" w:rsidP="00163E12">
      <w:pPr>
        <w:rPr>
          <w:rFonts w:cstheme="minorBidi"/>
          <w:sz w:val="22"/>
          <w:szCs w:val="22"/>
        </w:rPr>
      </w:pPr>
    </w:p>
    <w:p w:rsidR="00163E12" w:rsidRDefault="00163E12" w:rsidP="00163E12">
      <w:pPr>
        <w:rPr>
          <w:sz w:val="22"/>
          <w:szCs w:val="22"/>
        </w:rPr>
      </w:pPr>
      <w:r>
        <w:rPr>
          <w:sz w:val="22"/>
          <w:szCs w:val="22"/>
        </w:rPr>
        <w:t>Enclose check payable to the University of Maryland, or include institutional purchase order.</w:t>
      </w:r>
    </w:p>
    <w:p w:rsidR="00163E12" w:rsidRDefault="00163E12" w:rsidP="00163E12">
      <w:pPr>
        <w:rPr>
          <w:rFonts w:cstheme="minorBidi"/>
          <w:b/>
          <w:bCs/>
          <w:sz w:val="22"/>
          <w:szCs w:val="22"/>
        </w:rPr>
      </w:pPr>
    </w:p>
    <w:p w:rsidR="00163E12" w:rsidRDefault="00163E12" w:rsidP="00163E12">
      <w:pPr>
        <w:rPr>
          <w:rFonts w:cstheme="minorBidi"/>
          <w:b/>
          <w:bCs/>
          <w:sz w:val="22"/>
          <w:szCs w:val="22"/>
        </w:rPr>
      </w:pPr>
    </w:p>
    <w:p w:rsidR="00163E12" w:rsidRDefault="00163E12" w:rsidP="00163E12">
      <w:pPr>
        <w:rPr>
          <w:b/>
          <w:bCs/>
          <w:sz w:val="22"/>
          <w:szCs w:val="22"/>
        </w:rPr>
      </w:pPr>
      <w:r>
        <w:rPr>
          <w:b/>
          <w:bCs/>
          <w:sz w:val="22"/>
          <w:szCs w:val="22"/>
        </w:rPr>
        <w:t>Shipping address:</w:t>
      </w:r>
    </w:p>
    <w:p w:rsidR="00F678AC" w:rsidRPr="00163E12" w:rsidRDefault="00163E12">
      <w:pPr>
        <w:pStyle w:val="NormalWeb"/>
        <w:rPr>
          <w:sz w:val="22"/>
          <w:szCs w:val="20"/>
        </w:rPr>
      </w:pP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sidRPr="00163E12">
        <w:rPr>
          <w:sz w:val="22"/>
          <w:szCs w:val="20"/>
          <w:u w:val="single"/>
        </w:rPr>
        <w:tab/>
      </w:r>
      <w:r w:rsidRPr="00163E12">
        <w:rPr>
          <w:sz w:val="22"/>
          <w:szCs w:val="20"/>
          <w:u w:val="single"/>
        </w:rPr>
        <w:tab/>
      </w:r>
      <w:r w:rsidRPr="00163E12">
        <w:rPr>
          <w:sz w:val="22"/>
          <w:szCs w:val="20"/>
          <w:u w:val="single"/>
        </w:rPr>
        <w:tab/>
      </w:r>
      <w:r w:rsidRPr="00163E12">
        <w:rPr>
          <w:sz w:val="22"/>
          <w:szCs w:val="20"/>
          <w:u w:val="single"/>
        </w:rPr>
        <w:tab/>
      </w:r>
      <w:r w:rsidR="00234C22" w:rsidRPr="00163E12">
        <w:rPr>
          <w:sz w:val="22"/>
          <w:szCs w:val="20"/>
        </w:rPr>
        <w:br/>
        <w:t xml:space="preserve">Name </w:t>
      </w:r>
    </w:p>
    <w:p w:rsidR="00F678AC" w:rsidRPr="00163E12" w:rsidRDefault="00163E12">
      <w:pPr>
        <w:pStyle w:val="NormalWeb"/>
        <w:rPr>
          <w:sz w:val="22"/>
          <w:szCs w:val="20"/>
        </w:rPr>
      </w:pP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sidRPr="00163E12">
        <w:rPr>
          <w:sz w:val="22"/>
          <w:szCs w:val="20"/>
          <w:u w:val="single"/>
        </w:rPr>
        <w:tab/>
      </w:r>
      <w:r w:rsidRPr="00163E12">
        <w:rPr>
          <w:sz w:val="22"/>
          <w:szCs w:val="20"/>
          <w:u w:val="single"/>
        </w:rPr>
        <w:tab/>
      </w:r>
      <w:r w:rsidRPr="00163E12">
        <w:rPr>
          <w:sz w:val="22"/>
          <w:szCs w:val="20"/>
          <w:u w:val="single"/>
        </w:rPr>
        <w:tab/>
      </w:r>
      <w:r w:rsidRPr="00163E12">
        <w:rPr>
          <w:sz w:val="22"/>
          <w:szCs w:val="20"/>
          <w:u w:val="single"/>
        </w:rPr>
        <w:tab/>
      </w:r>
      <w:r w:rsidRPr="00163E12">
        <w:rPr>
          <w:sz w:val="22"/>
          <w:szCs w:val="20"/>
        </w:rPr>
        <w:br/>
      </w:r>
      <w:r w:rsidR="00234C22" w:rsidRPr="00163E12">
        <w:rPr>
          <w:sz w:val="22"/>
          <w:szCs w:val="20"/>
        </w:rPr>
        <w:t>Organization</w:t>
      </w:r>
    </w:p>
    <w:p w:rsidR="00F678AC" w:rsidRPr="00163E12" w:rsidRDefault="00163E12">
      <w:pPr>
        <w:pStyle w:val="NormalWeb"/>
        <w:rPr>
          <w:sz w:val="22"/>
          <w:szCs w:val="20"/>
        </w:rPr>
      </w:pP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sidRPr="00163E12">
        <w:rPr>
          <w:sz w:val="22"/>
          <w:szCs w:val="20"/>
          <w:u w:val="single"/>
        </w:rPr>
        <w:tab/>
      </w:r>
      <w:r w:rsidRPr="00163E12">
        <w:rPr>
          <w:sz w:val="22"/>
          <w:szCs w:val="20"/>
          <w:u w:val="single"/>
        </w:rPr>
        <w:tab/>
      </w:r>
      <w:r w:rsidRPr="00163E12">
        <w:rPr>
          <w:sz w:val="22"/>
          <w:szCs w:val="20"/>
          <w:u w:val="single"/>
        </w:rPr>
        <w:tab/>
      </w:r>
      <w:r w:rsidRPr="00163E12">
        <w:rPr>
          <w:sz w:val="22"/>
          <w:szCs w:val="20"/>
          <w:u w:val="single"/>
        </w:rPr>
        <w:tab/>
      </w:r>
      <w:r w:rsidRPr="00163E12">
        <w:rPr>
          <w:sz w:val="22"/>
          <w:szCs w:val="20"/>
        </w:rPr>
        <w:br/>
      </w:r>
      <w:r w:rsidR="00234C22" w:rsidRPr="00163E12">
        <w:rPr>
          <w:sz w:val="22"/>
          <w:szCs w:val="20"/>
        </w:rPr>
        <w:t xml:space="preserve">Address </w:t>
      </w:r>
    </w:p>
    <w:p w:rsidR="00F678AC" w:rsidRPr="00163E12" w:rsidRDefault="00163E12">
      <w:pPr>
        <w:pStyle w:val="NormalWeb"/>
        <w:rPr>
          <w:sz w:val="22"/>
          <w:szCs w:val="20"/>
        </w:rPr>
      </w:pP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sidRPr="00163E12">
        <w:rPr>
          <w:sz w:val="22"/>
          <w:szCs w:val="20"/>
          <w:u w:val="single"/>
        </w:rPr>
        <w:tab/>
      </w:r>
      <w:r w:rsidRPr="00163E12">
        <w:rPr>
          <w:sz w:val="22"/>
          <w:szCs w:val="20"/>
          <w:u w:val="single"/>
        </w:rPr>
        <w:tab/>
      </w:r>
      <w:r w:rsidRPr="00163E12">
        <w:rPr>
          <w:sz w:val="22"/>
          <w:szCs w:val="20"/>
          <w:u w:val="single"/>
        </w:rPr>
        <w:tab/>
      </w:r>
      <w:r w:rsidRPr="00163E12">
        <w:rPr>
          <w:sz w:val="22"/>
          <w:szCs w:val="20"/>
          <w:u w:val="single"/>
        </w:rPr>
        <w:tab/>
      </w:r>
      <w:r w:rsidRPr="00163E12">
        <w:rPr>
          <w:sz w:val="22"/>
          <w:szCs w:val="20"/>
        </w:rPr>
        <w:br/>
      </w:r>
      <w:r w:rsidR="00234C22" w:rsidRPr="00163E12">
        <w:rPr>
          <w:sz w:val="22"/>
          <w:szCs w:val="20"/>
        </w:rPr>
        <w:t xml:space="preserve">City                                                          </w:t>
      </w:r>
      <w:r w:rsidRPr="00163E12">
        <w:rPr>
          <w:sz w:val="22"/>
          <w:szCs w:val="20"/>
        </w:rPr>
        <w:tab/>
      </w:r>
      <w:r w:rsidR="00234C22" w:rsidRPr="00163E12">
        <w:rPr>
          <w:sz w:val="22"/>
          <w:szCs w:val="20"/>
        </w:rPr>
        <w:t>State                                          Zip</w:t>
      </w:r>
    </w:p>
    <w:p w:rsidR="00F678AC" w:rsidRPr="00163E12" w:rsidRDefault="00163E12">
      <w:pPr>
        <w:pStyle w:val="NormalWeb"/>
        <w:rPr>
          <w:sz w:val="22"/>
          <w:szCs w:val="20"/>
        </w:rPr>
      </w:pP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sidRPr="00163E12">
        <w:rPr>
          <w:sz w:val="22"/>
          <w:szCs w:val="20"/>
          <w:u w:val="single"/>
        </w:rPr>
        <w:tab/>
      </w:r>
      <w:r w:rsidRPr="00163E12">
        <w:rPr>
          <w:sz w:val="22"/>
          <w:szCs w:val="20"/>
          <w:u w:val="single"/>
        </w:rPr>
        <w:tab/>
      </w:r>
      <w:r w:rsidRPr="00163E12">
        <w:rPr>
          <w:sz w:val="22"/>
          <w:szCs w:val="20"/>
          <w:u w:val="single"/>
        </w:rPr>
        <w:tab/>
      </w:r>
      <w:r w:rsidRPr="00163E12">
        <w:rPr>
          <w:sz w:val="22"/>
          <w:szCs w:val="20"/>
          <w:u w:val="single"/>
        </w:rPr>
        <w:tab/>
      </w:r>
      <w:r w:rsidRPr="00163E12">
        <w:rPr>
          <w:sz w:val="22"/>
          <w:szCs w:val="20"/>
        </w:rPr>
        <w:br/>
      </w:r>
      <w:r w:rsidR="00234C22" w:rsidRPr="00163E12">
        <w:rPr>
          <w:sz w:val="22"/>
          <w:szCs w:val="20"/>
        </w:rPr>
        <w:t xml:space="preserve">Phone                                                       </w:t>
      </w:r>
      <w:r w:rsidRPr="00163E12">
        <w:rPr>
          <w:sz w:val="22"/>
          <w:szCs w:val="20"/>
        </w:rPr>
        <w:tab/>
      </w:r>
      <w:r w:rsidR="00234C22" w:rsidRPr="00163E12">
        <w:rPr>
          <w:sz w:val="22"/>
          <w:szCs w:val="20"/>
        </w:rPr>
        <w:t>E-mail</w:t>
      </w:r>
    </w:p>
    <w:p w:rsidR="00627757" w:rsidRDefault="00627757">
      <w:pPr>
        <w:rPr>
          <w:rStyle w:val="Strong"/>
          <w:sz w:val="22"/>
          <w:szCs w:val="20"/>
        </w:rPr>
      </w:pPr>
      <w:bookmarkStart w:id="1" w:name="qualification_form"/>
      <w:bookmarkEnd w:id="1"/>
      <w:r>
        <w:rPr>
          <w:rStyle w:val="Strong"/>
          <w:sz w:val="22"/>
          <w:szCs w:val="20"/>
        </w:rPr>
        <w:br w:type="page"/>
      </w:r>
    </w:p>
    <w:p w:rsidR="00627757" w:rsidRDefault="00627757" w:rsidP="00627757">
      <w:pPr>
        <w:pStyle w:val="NormalWeb"/>
        <w:rPr>
          <w:b/>
          <w:sz w:val="22"/>
          <w:u w:val="single"/>
        </w:rPr>
        <w:sectPr w:rsidR="00627757" w:rsidSect="00627757">
          <w:footerReference w:type="default" r:id="rId7"/>
          <w:type w:val="continuous"/>
          <w:pgSz w:w="12240" w:h="15840"/>
          <w:pgMar w:top="960" w:right="1800" w:bottom="1440" w:left="1800" w:header="360" w:footer="449" w:gutter="0"/>
          <w:cols w:space="720"/>
          <w:docGrid w:linePitch="360"/>
        </w:sectPr>
      </w:pPr>
    </w:p>
    <w:p w:rsidR="00F678AC" w:rsidRPr="00163E12" w:rsidRDefault="00627757" w:rsidP="004955DF">
      <w:pPr>
        <w:pStyle w:val="NormalWeb"/>
        <w:rPr>
          <w:sz w:val="22"/>
          <w:szCs w:val="20"/>
        </w:rPr>
      </w:pPr>
      <w:r>
        <w:rPr>
          <w:b/>
          <w:sz w:val="22"/>
          <w:u w:val="single"/>
        </w:rPr>
        <w:lastRenderedPageBreak/>
        <w:t xml:space="preserve">Section B: </w:t>
      </w:r>
      <w:r w:rsidR="00234C22" w:rsidRPr="00627757">
        <w:rPr>
          <w:rStyle w:val="Strong"/>
          <w:sz w:val="22"/>
          <w:szCs w:val="20"/>
          <w:u w:val="single"/>
        </w:rPr>
        <w:t>Qualification Form</w:t>
      </w:r>
    </w:p>
    <w:p w:rsidR="00F678AC" w:rsidRPr="00163E12" w:rsidRDefault="00234C22">
      <w:pPr>
        <w:pStyle w:val="NormalWeb"/>
        <w:rPr>
          <w:sz w:val="22"/>
          <w:szCs w:val="20"/>
        </w:rPr>
      </w:pPr>
      <w:r w:rsidRPr="00163E12">
        <w:rPr>
          <w:sz w:val="22"/>
          <w:szCs w:val="20"/>
        </w:rPr>
        <w:t>The Standards for Educational and Psychological Testing require that responsibility for test use should be assumed by individuals who have the training and experience necessary to handle this responsibility in a professional and technically adequate manner. Eligibility to purchase and use restricted materials (levels B and C) is based on education, training, and experience. Therefore you must complete and return the following form if you have not submitted one earlier.</w:t>
      </w:r>
    </w:p>
    <w:tbl>
      <w:tblPr>
        <w:tblW w:w="49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330"/>
        <w:gridCol w:w="7951"/>
      </w:tblGrid>
      <w:tr w:rsidR="00F678AC" w:rsidRPr="00163E12" w:rsidTr="007D48F0">
        <w:trPr>
          <w:trHeight w:val="427"/>
          <w:tblCellSpacing w:w="15" w:type="dxa"/>
        </w:trPr>
        <w:tc>
          <w:tcPr>
            <w:tcW w:w="350" w:type="pct"/>
            <w:hideMark/>
          </w:tcPr>
          <w:p w:rsidR="00F678AC" w:rsidRPr="00627757" w:rsidRDefault="00234C22">
            <w:pPr>
              <w:pStyle w:val="NormalWeb"/>
              <w:rPr>
                <w:b/>
                <w:sz w:val="22"/>
                <w:szCs w:val="20"/>
              </w:rPr>
            </w:pPr>
            <w:r w:rsidRPr="00627757">
              <w:rPr>
                <w:b/>
                <w:sz w:val="22"/>
                <w:szCs w:val="20"/>
              </w:rPr>
              <w:t>Qualification level</w:t>
            </w:r>
          </w:p>
        </w:tc>
        <w:tc>
          <w:tcPr>
            <w:tcW w:w="4650" w:type="pct"/>
            <w:vAlign w:val="bottom"/>
            <w:hideMark/>
          </w:tcPr>
          <w:p w:rsidR="00F678AC" w:rsidRPr="00627757" w:rsidRDefault="00234C22">
            <w:pPr>
              <w:rPr>
                <w:rFonts w:eastAsia="Times New Roman"/>
                <w:b/>
                <w:sz w:val="22"/>
                <w:szCs w:val="20"/>
              </w:rPr>
            </w:pPr>
            <w:r w:rsidRPr="00627757">
              <w:rPr>
                <w:rFonts w:eastAsia="Times New Roman"/>
                <w:b/>
                <w:sz w:val="22"/>
                <w:szCs w:val="20"/>
              </w:rPr>
              <w:t>Requirements</w:t>
            </w:r>
          </w:p>
        </w:tc>
      </w:tr>
      <w:tr w:rsidR="00F678AC" w:rsidRPr="00163E12" w:rsidTr="007D48F0">
        <w:trPr>
          <w:trHeight w:val="40"/>
          <w:tblCellSpacing w:w="15" w:type="dxa"/>
        </w:trPr>
        <w:tc>
          <w:tcPr>
            <w:tcW w:w="350" w:type="pct"/>
            <w:hideMark/>
          </w:tcPr>
          <w:p w:rsidR="00F678AC" w:rsidRPr="00163E12" w:rsidRDefault="00234C22">
            <w:pPr>
              <w:rPr>
                <w:rFonts w:eastAsia="Times New Roman"/>
                <w:sz w:val="22"/>
                <w:szCs w:val="20"/>
              </w:rPr>
            </w:pPr>
            <w:r w:rsidRPr="00163E12">
              <w:rPr>
                <w:rFonts w:eastAsia="Times New Roman"/>
                <w:sz w:val="22"/>
                <w:szCs w:val="20"/>
              </w:rPr>
              <w:t>A</w:t>
            </w:r>
          </w:p>
        </w:tc>
        <w:tc>
          <w:tcPr>
            <w:tcW w:w="4650" w:type="pct"/>
            <w:vAlign w:val="center"/>
            <w:hideMark/>
          </w:tcPr>
          <w:p w:rsidR="00F678AC" w:rsidRPr="00163E12" w:rsidRDefault="00234C22">
            <w:pPr>
              <w:rPr>
                <w:rFonts w:eastAsia="Times New Roman"/>
                <w:sz w:val="22"/>
                <w:szCs w:val="20"/>
              </w:rPr>
            </w:pPr>
            <w:r w:rsidRPr="00163E12">
              <w:rPr>
                <w:rFonts w:eastAsia="Times New Roman"/>
                <w:sz w:val="22"/>
                <w:szCs w:val="20"/>
              </w:rPr>
              <w:t>None required.</w:t>
            </w:r>
          </w:p>
        </w:tc>
      </w:tr>
      <w:tr w:rsidR="00F678AC" w:rsidRPr="00163E12" w:rsidTr="007D48F0">
        <w:trPr>
          <w:trHeight w:val="1124"/>
          <w:tblCellSpacing w:w="15" w:type="dxa"/>
        </w:trPr>
        <w:tc>
          <w:tcPr>
            <w:tcW w:w="350" w:type="pct"/>
            <w:hideMark/>
          </w:tcPr>
          <w:p w:rsidR="00F678AC" w:rsidRPr="00163E12" w:rsidRDefault="00234C22">
            <w:pPr>
              <w:rPr>
                <w:rFonts w:eastAsia="Times New Roman"/>
                <w:sz w:val="22"/>
                <w:szCs w:val="20"/>
              </w:rPr>
            </w:pPr>
            <w:r w:rsidRPr="00163E12">
              <w:rPr>
                <w:rFonts w:eastAsia="Times New Roman"/>
                <w:sz w:val="22"/>
                <w:szCs w:val="20"/>
              </w:rPr>
              <w:t>B</w:t>
            </w:r>
          </w:p>
        </w:tc>
        <w:tc>
          <w:tcPr>
            <w:tcW w:w="4650" w:type="pct"/>
            <w:vAlign w:val="center"/>
            <w:hideMark/>
          </w:tcPr>
          <w:p w:rsidR="00F678AC" w:rsidRPr="00163E12" w:rsidRDefault="00234C22">
            <w:pPr>
              <w:rPr>
                <w:rFonts w:eastAsia="Times New Roman"/>
                <w:sz w:val="22"/>
                <w:szCs w:val="20"/>
              </w:rPr>
            </w:pPr>
            <w:r w:rsidRPr="00163E12">
              <w:rPr>
                <w:rFonts w:eastAsia="Times New Roman"/>
                <w:sz w:val="22"/>
                <w:szCs w:val="20"/>
              </w:rPr>
              <w:t>At least a bachelors degree in psychology, counseling, or a closely related field with course work in psychological and educational measurement and  (for survey materials) conducting and interpreting sample surveys; or membership in a professional association that is known to require training and experience in the ethical and competent use of psychological tests or research methods.</w:t>
            </w:r>
          </w:p>
        </w:tc>
      </w:tr>
      <w:tr w:rsidR="00F678AC" w:rsidRPr="00163E12" w:rsidTr="004955DF">
        <w:trPr>
          <w:trHeight w:val="860"/>
          <w:tblCellSpacing w:w="15" w:type="dxa"/>
        </w:trPr>
        <w:tc>
          <w:tcPr>
            <w:tcW w:w="350" w:type="pct"/>
            <w:hideMark/>
          </w:tcPr>
          <w:p w:rsidR="00F678AC" w:rsidRPr="00163E12" w:rsidRDefault="00234C22">
            <w:pPr>
              <w:rPr>
                <w:rFonts w:eastAsia="Times New Roman"/>
                <w:sz w:val="22"/>
                <w:szCs w:val="20"/>
              </w:rPr>
            </w:pPr>
            <w:r w:rsidRPr="00163E12">
              <w:rPr>
                <w:rFonts w:eastAsia="Times New Roman"/>
                <w:sz w:val="22"/>
                <w:szCs w:val="20"/>
              </w:rPr>
              <w:t>C</w:t>
            </w:r>
          </w:p>
        </w:tc>
        <w:tc>
          <w:tcPr>
            <w:tcW w:w="4650" w:type="pct"/>
            <w:vAlign w:val="center"/>
            <w:hideMark/>
          </w:tcPr>
          <w:p w:rsidR="00F678AC" w:rsidRPr="00163E12" w:rsidRDefault="00234C22">
            <w:pPr>
              <w:rPr>
                <w:rFonts w:eastAsia="Times New Roman"/>
                <w:sz w:val="22"/>
                <w:szCs w:val="20"/>
              </w:rPr>
            </w:pPr>
            <w:r w:rsidRPr="00163E12">
              <w:rPr>
                <w:rFonts w:eastAsia="Times New Roman"/>
                <w:sz w:val="22"/>
                <w:szCs w:val="20"/>
              </w:rPr>
              <w:t xml:space="preserve">A graduate degree in psychology, education, or a closely related field that includes advanced training in administering and interpreting psychological tests and (for survey materials) conducting and interpreting sample </w:t>
            </w:r>
            <w:proofErr w:type="spellStart"/>
            <w:r w:rsidRPr="00163E12">
              <w:rPr>
                <w:rFonts w:eastAsia="Times New Roman"/>
                <w:sz w:val="22"/>
                <w:szCs w:val="20"/>
              </w:rPr>
              <w:t>survyes</w:t>
            </w:r>
            <w:proofErr w:type="spellEnd"/>
            <w:r w:rsidRPr="00163E12">
              <w:rPr>
                <w:rFonts w:eastAsia="Times New Roman"/>
                <w:sz w:val="22"/>
                <w:szCs w:val="20"/>
              </w:rPr>
              <w:t>; or membership in a professional association that is known to require training and experience in the ethical and competent use of psychological tests or research methods.</w:t>
            </w:r>
          </w:p>
        </w:tc>
      </w:tr>
    </w:tbl>
    <w:p w:rsidR="00F678AC" w:rsidRPr="00627757" w:rsidRDefault="00627757" w:rsidP="004955DF">
      <w:pPr>
        <w:pStyle w:val="NormalWeb"/>
        <w:spacing w:after="0" w:afterAutospacing="0"/>
        <w:rPr>
          <w:sz w:val="20"/>
          <w:szCs w:val="20"/>
        </w:rPr>
      </w:pP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sidR="00234C22" w:rsidRPr="00163E12">
        <w:rPr>
          <w:sz w:val="22"/>
          <w:szCs w:val="20"/>
        </w:rPr>
        <w:br/>
      </w:r>
      <w:r w:rsidR="00234C22" w:rsidRPr="00627757">
        <w:rPr>
          <w:sz w:val="20"/>
          <w:szCs w:val="20"/>
        </w:rPr>
        <w:t>Name</w:t>
      </w:r>
    </w:p>
    <w:p w:rsidR="00F678AC" w:rsidRPr="00627757" w:rsidRDefault="00627757" w:rsidP="004955DF">
      <w:pPr>
        <w:pStyle w:val="NormalWeb"/>
        <w:rPr>
          <w:sz w:val="20"/>
          <w:szCs w:val="20"/>
        </w:rPr>
      </w:pPr>
      <w:r w:rsidRPr="00627757">
        <w:rPr>
          <w:sz w:val="20"/>
          <w:szCs w:val="20"/>
          <w:u w:val="single"/>
        </w:rPr>
        <w:tab/>
      </w:r>
      <w:r w:rsidRPr="00627757">
        <w:rPr>
          <w:sz w:val="20"/>
          <w:szCs w:val="20"/>
          <w:u w:val="single"/>
        </w:rPr>
        <w:tab/>
      </w:r>
      <w:r w:rsidRPr="00627757">
        <w:rPr>
          <w:sz w:val="20"/>
          <w:szCs w:val="20"/>
          <w:u w:val="single"/>
        </w:rPr>
        <w:tab/>
      </w:r>
      <w:r w:rsidRPr="00627757">
        <w:rPr>
          <w:sz w:val="20"/>
          <w:szCs w:val="20"/>
          <w:u w:val="single"/>
        </w:rPr>
        <w:tab/>
      </w:r>
      <w:r w:rsidRPr="00627757">
        <w:rPr>
          <w:sz w:val="20"/>
          <w:szCs w:val="20"/>
          <w:u w:val="single"/>
        </w:rPr>
        <w:tab/>
      </w:r>
      <w:r w:rsidRPr="00627757">
        <w:rPr>
          <w:sz w:val="20"/>
          <w:szCs w:val="20"/>
          <w:u w:val="single"/>
        </w:rPr>
        <w:tab/>
      </w:r>
      <w:r w:rsidRPr="00627757">
        <w:rPr>
          <w:sz w:val="20"/>
          <w:szCs w:val="20"/>
          <w:u w:val="single"/>
        </w:rPr>
        <w:tab/>
      </w:r>
      <w:r w:rsidRPr="00627757">
        <w:rPr>
          <w:sz w:val="20"/>
          <w:szCs w:val="20"/>
          <w:u w:val="single"/>
        </w:rPr>
        <w:tab/>
      </w:r>
      <w:r w:rsidRPr="00627757">
        <w:rPr>
          <w:sz w:val="20"/>
          <w:szCs w:val="20"/>
          <w:u w:val="single"/>
        </w:rPr>
        <w:tab/>
      </w:r>
      <w:r w:rsidRPr="00627757">
        <w:rPr>
          <w:sz w:val="20"/>
          <w:szCs w:val="20"/>
          <w:u w:val="single"/>
        </w:rPr>
        <w:tab/>
      </w:r>
      <w:r w:rsidRPr="00627757">
        <w:rPr>
          <w:sz w:val="20"/>
          <w:szCs w:val="20"/>
          <w:u w:val="single"/>
        </w:rPr>
        <w:tab/>
      </w:r>
      <w:r w:rsidRPr="00627757">
        <w:rPr>
          <w:sz w:val="20"/>
          <w:szCs w:val="20"/>
          <w:u w:val="single"/>
        </w:rPr>
        <w:tab/>
      </w:r>
      <w:r w:rsidRPr="00627757">
        <w:rPr>
          <w:sz w:val="20"/>
          <w:szCs w:val="20"/>
          <w:u w:val="single"/>
        </w:rPr>
        <w:br/>
      </w:r>
      <w:r w:rsidRPr="00627757">
        <w:rPr>
          <w:sz w:val="20"/>
          <w:szCs w:val="20"/>
        </w:rPr>
        <w:t>Education/Highest Degree                 </w:t>
      </w:r>
      <w:r w:rsidR="00234C22" w:rsidRPr="00627757">
        <w:rPr>
          <w:sz w:val="20"/>
          <w:szCs w:val="20"/>
        </w:rPr>
        <w:t>    </w:t>
      </w:r>
      <w:r w:rsidRPr="00627757">
        <w:rPr>
          <w:sz w:val="20"/>
          <w:szCs w:val="20"/>
        </w:rPr>
        <w:t xml:space="preserve">   </w:t>
      </w:r>
      <w:r w:rsidR="00234C22" w:rsidRPr="00627757">
        <w:rPr>
          <w:sz w:val="20"/>
          <w:szCs w:val="20"/>
        </w:rPr>
        <w:t xml:space="preserve">  </w:t>
      </w:r>
      <w:r w:rsidRPr="00627757">
        <w:rPr>
          <w:sz w:val="20"/>
          <w:szCs w:val="20"/>
        </w:rPr>
        <w:t xml:space="preserve">Major                        </w:t>
      </w:r>
      <w:r w:rsidR="00234C22" w:rsidRPr="00627757">
        <w:rPr>
          <w:sz w:val="20"/>
          <w:szCs w:val="20"/>
        </w:rPr>
        <w:t>      Institution</w:t>
      </w:r>
    </w:p>
    <w:p w:rsidR="00F678AC" w:rsidRPr="00627757" w:rsidRDefault="00627757">
      <w:pPr>
        <w:pStyle w:val="NormalWeb"/>
        <w:rPr>
          <w:sz w:val="20"/>
          <w:szCs w:val="20"/>
        </w:rPr>
      </w:pPr>
      <w:r w:rsidRPr="00627757">
        <w:rPr>
          <w:sz w:val="20"/>
          <w:szCs w:val="20"/>
          <w:u w:val="single"/>
        </w:rPr>
        <w:tab/>
      </w:r>
      <w:r w:rsidRPr="00627757">
        <w:rPr>
          <w:sz w:val="20"/>
          <w:szCs w:val="20"/>
          <w:u w:val="single"/>
        </w:rPr>
        <w:tab/>
      </w:r>
      <w:r w:rsidRPr="00627757">
        <w:rPr>
          <w:sz w:val="20"/>
          <w:szCs w:val="20"/>
          <w:u w:val="single"/>
        </w:rPr>
        <w:tab/>
      </w:r>
      <w:r w:rsidRPr="00627757">
        <w:rPr>
          <w:sz w:val="20"/>
          <w:szCs w:val="20"/>
          <w:u w:val="single"/>
        </w:rPr>
        <w:tab/>
      </w:r>
      <w:r w:rsidRPr="00627757">
        <w:rPr>
          <w:sz w:val="20"/>
          <w:szCs w:val="20"/>
          <w:u w:val="single"/>
        </w:rPr>
        <w:tab/>
      </w:r>
      <w:r w:rsidRPr="00627757">
        <w:rPr>
          <w:sz w:val="20"/>
          <w:szCs w:val="20"/>
          <w:u w:val="single"/>
        </w:rPr>
        <w:tab/>
      </w:r>
      <w:r w:rsidRPr="00627757">
        <w:rPr>
          <w:sz w:val="20"/>
          <w:szCs w:val="20"/>
          <w:u w:val="single"/>
        </w:rPr>
        <w:tab/>
      </w:r>
      <w:r w:rsidRPr="00627757">
        <w:rPr>
          <w:sz w:val="20"/>
          <w:szCs w:val="20"/>
          <w:u w:val="single"/>
        </w:rPr>
        <w:tab/>
      </w:r>
      <w:r w:rsidRPr="00627757">
        <w:rPr>
          <w:sz w:val="20"/>
          <w:szCs w:val="20"/>
          <w:u w:val="single"/>
        </w:rPr>
        <w:tab/>
      </w:r>
      <w:r w:rsidRPr="00627757">
        <w:rPr>
          <w:sz w:val="20"/>
          <w:szCs w:val="20"/>
          <w:u w:val="single"/>
        </w:rPr>
        <w:tab/>
      </w:r>
      <w:r w:rsidRPr="00627757">
        <w:rPr>
          <w:sz w:val="20"/>
          <w:szCs w:val="20"/>
          <w:u w:val="single"/>
        </w:rPr>
        <w:tab/>
      </w:r>
      <w:r w:rsidRPr="00627757">
        <w:rPr>
          <w:sz w:val="20"/>
          <w:szCs w:val="20"/>
          <w:u w:val="single"/>
        </w:rPr>
        <w:tab/>
      </w:r>
      <w:r w:rsidR="00234C22" w:rsidRPr="00627757">
        <w:rPr>
          <w:sz w:val="20"/>
          <w:szCs w:val="20"/>
        </w:rPr>
        <w:br/>
        <w:t>Licenses/Certif</w:t>
      </w:r>
      <w:r w:rsidRPr="00627757">
        <w:rPr>
          <w:sz w:val="20"/>
          <w:szCs w:val="20"/>
        </w:rPr>
        <w:t>icates             </w:t>
      </w:r>
      <w:r w:rsidR="00234C22" w:rsidRPr="00627757">
        <w:rPr>
          <w:sz w:val="20"/>
          <w:szCs w:val="20"/>
        </w:rPr>
        <w:t>         </w:t>
      </w:r>
      <w:r w:rsidRPr="00627757">
        <w:rPr>
          <w:sz w:val="20"/>
          <w:szCs w:val="20"/>
        </w:rPr>
        <w:t>        </w:t>
      </w:r>
      <w:r w:rsidRPr="00627757">
        <w:rPr>
          <w:sz w:val="20"/>
          <w:szCs w:val="20"/>
        </w:rPr>
        <w:tab/>
      </w:r>
      <w:r w:rsidRPr="00627757">
        <w:rPr>
          <w:sz w:val="20"/>
          <w:szCs w:val="20"/>
        </w:rPr>
        <w:tab/>
      </w:r>
      <w:r w:rsidRPr="00627757">
        <w:rPr>
          <w:sz w:val="20"/>
          <w:szCs w:val="20"/>
        </w:rPr>
        <w:tab/>
      </w:r>
      <w:r w:rsidR="00234C22" w:rsidRPr="00627757">
        <w:rPr>
          <w:sz w:val="20"/>
          <w:szCs w:val="20"/>
        </w:rPr>
        <w:t>State         License #</w:t>
      </w:r>
    </w:p>
    <w:p w:rsidR="00F678AC" w:rsidRPr="00627757" w:rsidRDefault="00627757">
      <w:pPr>
        <w:pStyle w:val="NormalWeb"/>
        <w:rPr>
          <w:sz w:val="20"/>
          <w:szCs w:val="20"/>
        </w:rPr>
      </w:pPr>
      <w:r w:rsidRPr="00627757">
        <w:rPr>
          <w:sz w:val="20"/>
          <w:szCs w:val="20"/>
          <w:u w:val="single"/>
        </w:rPr>
        <w:tab/>
      </w:r>
      <w:r w:rsidRPr="00627757">
        <w:rPr>
          <w:sz w:val="20"/>
          <w:szCs w:val="20"/>
          <w:u w:val="single"/>
        </w:rPr>
        <w:tab/>
      </w:r>
      <w:r w:rsidRPr="00627757">
        <w:rPr>
          <w:sz w:val="20"/>
          <w:szCs w:val="20"/>
          <w:u w:val="single"/>
        </w:rPr>
        <w:tab/>
      </w:r>
      <w:r w:rsidRPr="00627757">
        <w:rPr>
          <w:sz w:val="20"/>
          <w:szCs w:val="20"/>
          <w:u w:val="single"/>
        </w:rPr>
        <w:tab/>
      </w:r>
      <w:r w:rsidRPr="00627757">
        <w:rPr>
          <w:sz w:val="20"/>
          <w:szCs w:val="20"/>
          <w:u w:val="single"/>
        </w:rPr>
        <w:tab/>
      </w:r>
      <w:r w:rsidRPr="00627757">
        <w:rPr>
          <w:sz w:val="20"/>
          <w:szCs w:val="20"/>
          <w:u w:val="single"/>
        </w:rPr>
        <w:tab/>
      </w:r>
      <w:r w:rsidRPr="00627757">
        <w:rPr>
          <w:sz w:val="20"/>
          <w:szCs w:val="20"/>
          <w:u w:val="single"/>
        </w:rPr>
        <w:tab/>
      </w:r>
      <w:r w:rsidRPr="00627757">
        <w:rPr>
          <w:sz w:val="20"/>
          <w:szCs w:val="20"/>
          <w:u w:val="single"/>
        </w:rPr>
        <w:tab/>
      </w:r>
      <w:r w:rsidRPr="00627757">
        <w:rPr>
          <w:sz w:val="20"/>
          <w:szCs w:val="20"/>
          <w:u w:val="single"/>
        </w:rPr>
        <w:tab/>
      </w:r>
      <w:r w:rsidRPr="00627757">
        <w:rPr>
          <w:sz w:val="20"/>
          <w:szCs w:val="20"/>
          <w:u w:val="single"/>
        </w:rPr>
        <w:tab/>
      </w:r>
      <w:r w:rsidRPr="00627757">
        <w:rPr>
          <w:sz w:val="20"/>
          <w:szCs w:val="20"/>
          <w:u w:val="single"/>
        </w:rPr>
        <w:tab/>
      </w:r>
      <w:r w:rsidRPr="00627757">
        <w:rPr>
          <w:sz w:val="20"/>
          <w:szCs w:val="20"/>
          <w:u w:val="single"/>
        </w:rPr>
        <w:tab/>
      </w:r>
      <w:r w:rsidRPr="00627757">
        <w:rPr>
          <w:sz w:val="20"/>
          <w:szCs w:val="20"/>
          <w:u w:val="single"/>
        </w:rPr>
        <w:br/>
      </w:r>
      <w:r w:rsidR="00234C22" w:rsidRPr="00627757">
        <w:rPr>
          <w:sz w:val="20"/>
          <w:szCs w:val="20"/>
        </w:rPr>
        <w:t>Professional Organizations in which you maintain membership.  Please spell out; avoid abbreviations.</w:t>
      </w:r>
    </w:p>
    <w:p w:rsidR="00F678AC" w:rsidRPr="00627757" w:rsidRDefault="00627757">
      <w:pPr>
        <w:pStyle w:val="NormalWeb"/>
        <w:rPr>
          <w:sz w:val="20"/>
          <w:szCs w:val="20"/>
        </w:rPr>
      </w:pPr>
      <w:r w:rsidRPr="00627757">
        <w:rPr>
          <w:sz w:val="20"/>
          <w:szCs w:val="20"/>
          <w:u w:val="single"/>
        </w:rPr>
        <w:tab/>
      </w:r>
      <w:r w:rsidRPr="00627757">
        <w:rPr>
          <w:sz w:val="20"/>
          <w:szCs w:val="20"/>
          <w:u w:val="single"/>
        </w:rPr>
        <w:tab/>
      </w:r>
      <w:r w:rsidRPr="00627757">
        <w:rPr>
          <w:sz w:val="20"/>
          <w:szCs w:val="20"/>
          <w:u w:val="single"/>
        </w:rPr>
        <w:tab/>
      </w:r>
      <w:r w:rsidRPr="00627757">
        <w:rPr>
          <w:sz w:val="20"/>
          <w:szCs w:val="20"/>
          <w:u w:val="single"/>
        </w:rPr>
        <w:tab/>
      </w:r>
      <w:r w:rsidRPr="00627757">
        <w:rPr>
          <w:sz w:val="20"/>
          <w:szCs w:val="20"/>
          <w:u w:val="single"/>
        </w:rPr>
        <w:tab/>
      </w:r>
      <w:r w:rsidRPr="00627757">
        <w:rPr>
          <w:sz w:val="20"/>
          <w:szCs w:val="20"/>
          <w:u w:val="single"/>
        </w:rPr>
        <w:tab/>
      </w:r>
      <w:r w:rsidRPr="00627757">
        <w:rPr>
          <w:sz w:val="20"/>
          <w:szCs w:val="20"/>
          <w:u w:val="single"/>
        </w:rPr>
        <w:tab/>
      </w:r>
      <w:r w:rsidRPr="00627757">
        <w:rPr>
          <w:sz w:val="20"/>
          <w:szCs w:val="20"/>
          <w:u w:val="single"/>
        </w:rPr>
        <w:tab/>
      </w:r>
      <w:r w:rsidRPr="00627757">
        <w:rPr>
          <w:sz w:val="20"/>
          <w:szCs w:val="20"/>
          <w:u w:val="single"/>
        </w:rPr>
        <w:tab/>
      </w:r>
      <w:r w:rsidRPr="00627757">
        <w:rPr>
          <w:sz w:val="20"/>
          <w:szCs w:val="20"/>
          <w:u w:val="single"/>
        </w:rPr>
        <w:tab/>
      </w:r>
      <w:r w:rsidRPr="00627757">
        <w:rPr>
          <w:sz w:val="20"/>
          <w:szCs w:val="20"/>
          <w:u w:val="single"/>
        </w:rPr>
        <w:tab/>
      </w:r>
      <w:r w:rsidRPr="00627757">
        <w:rPr>
          <w:sz w:val="20"/>
          <w:szCs w:val="20"/>
          <w:u w:val="single"/>
        </w:rPr>
        <w:tab/>
      </w:r>
      <w:r w:rsidR="00234C22" w:rsidRPr="00627757">
        <w:rPr>
          <w:sz w:val="20"/>
          <w:szCs w:val="20"/>
        </w:rPr>
        <w:br/>
        <w:t>Applicable courses/workshops</w:t>
      </w:r>
    </w:p>
    <w:p w:rsidR="00F678AC" w:rsidRPr="004955DF" w:rsidRDefault="00234C22">
      <w:pPr>
        <w:pStyle w:val="NormalWeb"/>
        <w:rPr>
          <w:b/>
          <w:sz w:val="22"/>
          <w:szCs w:val="20"/>
        </w:rPr>
      </w:pPr>
      <w:r w:rsidRPr="004955DF">
        <w:rPr>
          <w:b/>
          <w:sz w:val="22"/>
          <w:szCs w:val="20"/>
        </w:rPr>
        <w:t xml:space="preserve">I am qualified by training or experience to use the assessment materials I order in an appropriate way, and I will take responsibility for the proper use of the materials.  I agree to protect the rights and welfare of the respondents.  I certify that I will make appropriate and ethical use of the materials and their interpretation as required by the </w:t>
      </w:r>
      <w:r w:rsidRPr="004955DF">
        <w:rPr>
          <w:rStyle w:val="Emphasis"/>
          <w:b/>
          <w:sz w:val="22"/>
          <w:szCs w:val="20"/>
        </w:rPr>
        <w:t>Standards for Educational and Psychological Testing.</w:t>
      </w:r>
    </w:p>
    <w:p w:rsidR="00F678AC" w:rsidRPr="00627757" w:rsidRDefault="00627757">
      <w:pPr>
        <w:pStyle w:val="NormalWeb"/>
        <w:rPr>
          <w:sz w:val="20"/>
          <w:szCs w:val="20"/>
        </w:rPr>
      </w:pP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sidR="00234C22" w:rsidRPr="00163E12">
        <w:rPr>
          <w:i/>
          <w:iCs/>
          <w:sz w:val="22"/>
          <w:szCs w:val="20"/>
        </w:rPr>
        <w:br/>
      </w:r>
      <w:r w:rsidR="00234C22" w:rsidRPr="00627757">
        <w:rPr>
          <w:sz w:val="20"/>
          <w:szCs w:val="20"/>
        </w:rPr>
        <w:t>Signature                                                                                                      Date</w:t>
      </w:r>
    </w:p>
    <w:p w:rsidR="00F678AC" w:rsidRPr="004955DF" w:rsidRDefault="00234C22">
      <w:pPr>
        <w:pStyle w:val="NormalWeb"/>
        <w:rPr>
          <w:b/>
          <w:sz w:val="22"/>
          <w:szCs w:val="20"/>
        </w:rPr>
      </w:pPr>
      <w:r w:rsidRPr="004955DF">
        <w:rPr>
          <w:b/>
          <w:sz w:val="22"/>
          <w:szCs w:val="20"/>
        </w:rPr>
        <w:t>I agree to supervise the student's use of the ordered items and endorse the statement above.</w:t>
      </w:r>
    </w:p>
    <w:p w:rsidR="00627757" w:rsidRPr="00627757" w:rsidRDefault="00627757">
      <w:pPr>
        <w:pStyle w:val="NormalWeb"/>
        <w:rPr>
          <w:sz w:val="20"/>
          <w:szCs w:val="20"/>
        </w:rPr>
      </w:pP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Pr>
          <w:sz w:val="22"/>
          <w:szCs w:val="20"/>
          <w:u w:val="single"/>
        </w:rPr>
        <w:tab/>
      </w:r>
      <w:r w:rsidR="00234C22" w:rsidRPr="00163E12">
        <w:rPr>
          <w:sz w:val="22"/>
          <w:szCs w:val="20"/>
        </w:rPr>
        <w:br/>
      </w:r>
      <w:r w:rsidR="00234C22" w:rsidRPr="00627757">
        <w:rPr>
          <w:sz w:val="20"/>
          <w:szCs w:val="20"/>
        </w:rPr>
        <w:t xml:space="preserve">Professor's Name                                   Department                             University </w:t>
      </w:r>
    </w:p>
    <w:p w:rsidR="00234C22" w:rsidRPr="00627757" w:rsidRDefault="00234C22">
      <w:pPr>
        <w:pStyle w:val="NormalWeb"/>
        <w:rPr>
          <w:sz w:val="20"/>
          <w:szCs w:val="20"/>
        </w:rPr>
      </w:pPr>
      <w:r w:rsidRPr="00627757">
        <w:rPr>
          <w:sz w:val="20"/>
          <w:szCs w:val="20"/>
        </w:rPr>
        <w:t xml:space="preserve"> </w:t>
      </w:r>
      <w:r w:rsidR="00627757" w:rsidRPr="00627757">
        <w:rPr>
          <w:sz w:val="20"/>
          <w:szCs w:val="20"/>
          <w:u w:val="single"/>
        </w:rPr>
        <w:tab/>
      </w:r>
      <w:r w:rsidR="00627757" w:rsidRPr="00627757">
        <w:rPr>
          <w:sz w:val="20"/>
          <w:szCs w:val="20"/>
          <w:u w:val="single"/>
        </w:rPr>
        <w:tab/>
      </w:r>
      <w:r w:rsidR="00627757" w:rsidRPr="00627757">
        <w:rPr>
          <w:sz w:val="20"/>
          <w:szCs w:val="20"/>
          <w:u w:val="single"/>
        </w:rPr>
        <w:tab/>
      </w:r>
      <w:r w:rsidR="00627757" w:rsidRPr="00627757">
        <w:rPr>
          <w:sz w:val="20"/>
          <w:szCs w:val="20"/>
          <w:u w:val="single"/>
        </w:rPr>
        <w:tab/>
      </w:r>
      <w:r w:rsidR="00627757" w:rsidRPr="00627757">
        <w:rPr>
          <w:sz w:val="20"/>
          <w:szCs w:val="20"/>
          <w:u w:val="single"/>
        </w:rPr>
        <w:tab/>
      </w:r>
      <w:r w:rsidR="00627757" w:rsidRPr="00627757">
        <w:rPr>
          <w:sz w:val="20"/>
          <w:szCs w:val="20"/>
          <w:u w:val="single"/>
        </w:rPr>
        <w:tab/>
      </w:r>
      <w:r w:rsidR="00627757" w:rsidRPr="00627757">
        <w:rPr>
          <w:sz w:val="20"/>
          <w:szCs w:val="20"/>
          <w:u w:val="single"/>
        </w:rPr>
        <w:tab/>
      </w:r>
      <w:r w:rsidR="00627757" w:rsidRPr="00627757">
        <w:rPr>
          <w:sz w:val="20"/>
          <w:szCs w:val="20"/>
          <w:u w:val="single"/>
        </w:rPr>
        <w:tab/>
      </w:r>
      <w:r w:rsidR="00627757" w:rsidRPr="00627757">
        <w:rPr>
          <w:sz w:val="20"/>
          <w:szCs w:val="20"/>
          <w:u w:val="single"/>
        </w:rPr>
        <w:tab/>
      </w:r>
      <w:r w:rsidR="00627757" w:rsidRPr="00627757">
        <w:rPr>
          <w:sz w:val="20"/>
          <w:szCs w:val="20"/>
          <w:u w:val="single"/>
        </w:rPr>
        <w:tab/>
      </w:r>
      <w:r w:rsidR="00627757" w:rsidRPr="00627757">
        <w:rPr>
          <w:sz w:val="20"/>
          <w:szCs w:val="20"/>
          <w:u w:val="single"/>
        </w:rPr>
        <w:tab/>
      </w:r>
      <w:r w:rsidR="00627757" w:rsidRPr="00627757">
        <w:rPr>
          <w:sz w:val="20"/>
          <w:szCs w:val="20"/>
          <w:u w:val="single"/>
        </w:rPr>
        <w:tab/>
      </w:r>
      <w:r w:rsidR="00627757" w:rsidRPr="00627757">
        <w:rPr>
          <w:sz w:val="20"/>
          <w:szCs w:val="20"/>
          <w:vertAlign w:val="superscript"/>
        </w:rPr>
        <w:br/>
      </w:r>
      <w:r w:rsidR="00627757" w:rsidRPr="00627757">
        <w:rPr>
          <w:sz w:val="20"/>
          <w:szCs w:val="20"/>
        </w:rPr>
        <w:t>Professor's Signature                                                                              </w:t>
      </w:r>
      <w:r w:rsidR="00627757" w:rsidRPr="00627757">
        <w:rPr>
          <w:sz w:val="20"/>
          <w:szCs w:val="20"/>
        </w:rPr>
        <w:tab/>
        <w:t>Date</w:t>
      </w:r>
      <w:r w:rsidR="00627757" w:rsidRPr="00627757">
        <w:rPr>
          <w:sz w:val="20"/>
          <w:szCs w:val="20"/>
          <w:vertAlign w:val="superscript"/>
        </w:rPr>
        <w:br/>
      </w:r>
    </w:p>
    <w:sectPr w:rsidR="00234C22" w:rsidRPr="00627757" w:rsidSect="004955DF">
      <w:type w:val="continuous"/>
      <w:pgSz w:w="12240" w:h="15840"/>
      <w:pgMar w:top="960" w:right="1440" w:bottom="800" w:left="1440" w:header="360" w:footer="44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0DA" w:rsidRDefault="005120DA" w:rsidP="00B03D7D">
      <w:r>
        <w:separator/>
      </w:r>
    </w:p>
  </w:endnote>
  <w:endnote w:type="continuationSeparator" w:id="0">
    <w:p w:rsidR="005120DA" w:rsidRDefault="005120DA" w:rsidP="00B03D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WP MathA">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757" w:rsidRDefault="006277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0DA" w:rsidRDefault="005120DA" w:rsidP="00B03D7D">
      <w:r>
        <w:separator/>
      </w:r>
    </w:p>
  </w:footnote>
  <w:footnote w:type="continuationSeparator" w:id="0">
    <w:p w:rsidR="005120DA" w:rsidRDefault="005120DA" w:rsidP="00B03D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1"/>
    <w:footnote w:id="0"/>
  </w:footnotePr>
  <w:endnotePr>
    <w:endnote w:id="-1"/>
    <w:endnote w:id="0"/>
  </w:endnotePr>
  <w:compat>
    <w:useFELayout/>
  </w:compat>
  <w:rsids>
    <w:rsidRoot w:val="000C748D"/>
    <w:rsid w:val="000C748D"/>
    <w:rsid w:val="000E4FD5"/>
    <w:rsid w:val="00163E12"/>
    <w:rsid w:val="00234C22"/>
    <w:rsid w:val="002C1C7D"/>
    <w:rsid w:val="0045652D"/>
    <w:rsid w:val="004955DF"/>
    <w:rsid w:val="005120DA"/>
    <w:rsid w:val="00627757"/>
    <w:rsid w:val="007D48F0"/>
    <w:rsid w:val="00942D33"/>
    <w:rsid w:val="00B03D7D"/>
    <w:rsid w:val="00C77529"/>
    <w:rsid w:val="00DC7D4C"/>
    <w:rsid w:val="00E035A9"/>
    <w:rsid w:val="00F678AC"/>
    <w:rsid w:val="00FC626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8AC"/>
    <w:rPr>
      <w:rFonts w:eastAsiaTheme="minorEastAsia"/>
      <w:sz w:val="24"/>
      <w:szCs w:val="24"/>
    </w:rPr>
  </w:style>
  <w:style w:type="paragraph" w:styleId="Heading1">
    <w:name w:val="heading 1"/>
    <w:basedOn w:val="Normal"/>
    <w:link w:val="Heading1Char"/>
    <w:uiPriority w:val="9"/>
    <w:qFormat/>
    <w:rsid w:val="00F678AC"/>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8AC"/>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F678AC"/>
    <w:pPr>
      <w:spacing w:before="100" w:beforeAutospacing="1" w:after="100" w:afterAutospacing="1"/>
    </w:pPr>
  </w:style>
  <w:style w:type="character" w:styleId="Hyperlink">
    <w:name w:val="Hyperlink"/>
    <w:basedOn w:val="DefaultParagraphFont"/>
    <w:uiPriority w:val="99"/>
    <w:semiHidden/>
    <w:unhideWhenUsed/>
    <w:rsid w:val="00F678AC"/>
    <w:rPr>
      <w:color w:val="0000FF"/>
      <w:u w:val="single"/>
    </w:rPr>
  </w:style>
  <w:style w:type="character" w:styleId="FollowedHyperlink">
    <w:name w:val="FollowedHyperlink"/>
    <w:basedOn w:val="DefaultParagraphFont"/>
    <w:uiPriority w:val="99"/>
    <w:semiHidden/>
    <w:unhideWhenUsed/>
    <w:rsid w:val="00F678AC"/>
    <w:rPr>
      <w:color w:val="800080"/>
      <w:u w:val="single"/>
    </w:rPr>
  </w:style>
  <w:style w:type="character" w:styleId="Strong">
    <w:name w:val="Strong"/>
    <w:basedOn w:val="DefaultParagraphFont"/>
    <w:uiPriority w:val="22"/>
    <w:qFormat/>
    <w:rsid w:val="00F678AC"/>
    <w:rPr>
      <w:b/>
      <w:bCs/>
    </w:rPr>
  </w:style>
  <w:style w:type="character" w:styleId="Emphasis">
    <w:name w:val="Emphasis"/>
    <w:basedOn w:val="DefaultParagraphFont"/>
    <w:uiPriority w:val="20"/>
    <w:qFormat/>
    <w:rsid w:val="00F678AC"/>
    <w:rPr>
      <w:i/>
      <w:iCs/>
    </w:rPr>
  </w:style>
  <w:style w:type="paragraph" w:styleId="Header">
    <w:name w:val="header"/>
    <w:basedOn w:val="Normal"/>
    <w:link w:val="HeaderChar"/>
    <w:uiPriority w:val="99"/>
    <w:semiHidden/>
    <w:unhideWhenUsed/>
    <w:rsid w:val="00B03D7D"/>
    <w:pPr>
      <w:tabs>
        <w:tab w:val="center" w:pos="4320"/>
        <w:tab w:val="right" w:pos="8640"/>
      </w:tabs>
    </w:pPr>
  </w:style>
  <w:style w:type="character" w:customStyle="1" w:styleId="HeaderChar">
    <w:name w:val="Header Char"/>
    <w:basedOn w:val="DefaultParagraphFont"/>
    <w:link w:val="Header"/>
    <w:uiPriority w:val="99"/>
    <w:semiHidden/>
    <w:rsid w:val="00B03D7D"/>
    <w:rPr>
      <w:rFonts w:eastAsiaTheme="minorEastAsia"/>
      <w:sz w:val="24"/>
      <w:szCs w:val="24"/>
    </w:rPr>
  </w:style>
  <w:style w:type="paragraph" w:styleId="Footer">
    <w:name w:val="footer"/>
    <w:basedOn w:val="Normal"/>
    <w:link w:val="FooterChar"/>
    <w:uiPriority w:val="99"/>
    <w:semiHidden/>
    <w:unhideWhenUsed/>
    <w:rsid w:val="00B03D7D"/>
    <w:pPr>
      <w:tabs>
        <w:tab w:val="center" w:pos="4320"/>
        <w:tab w:val="right" w:pos="8640"/>
      </w:tabs>
    </w:pPr>
  </w:style>
  <w:style w:type="character" w:customStyle="1" w:styleId="FooterChar">
    <w:name w:val="Footer Char"/>
    <w:basedOn w:val="DefaultParagraphFont"/>
    <w:link w:val="Footer"/>
    <w:uiPriority w:val="99"/>
    <w:semiHidden/>
    <w:rsid w:val="00B03D7D"/>
    <w:rPr>
      <w:rFonts w:eastAsiaTheme="minorEastAsia"/>
      <w:sz w:val="24"/>
      <w:szCs w:val="24"/>
    </w:rPr>
  </w:style>
  <w:style w:type="table" w:styleId="TableGrid">
    <w:name w:val="Table Grid"/>
    <w:basedOn w:val="TableNormal"/>
    <w:uiPriority w:val="59"/>
    <w:rsid w:val="00163E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us-ascii"/>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SDI Order Form</vt:lpstr>
    </vt:vector>
  </TitlesOfParts>
  <Company/>
  <LinksUpToDate>false</LinksUpToDate>
  <CharactersWithSpaces>5234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SDI Order Form</dc:title>
  <dc:creator>Eva Yiu</dc:creator>
  <cp:lastModifiedBy>Eva Yiu</cp:lastModifiedBy>
  <cp:revision>2</cp:revision>
  <dcterms:created xsi:type="dcterms:W3CDTF">2012-01-26T03:08:00Z</dcterms:created>
  <dcterms:modified xsi:type="dcterms:W3CDTF">2012-01-26T03:08:00Z</dcterms:modified>
</cp:coreProperties>
</file>